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AFED15" w14:textId="77777777" w:rsidR="00137590" w:rsidRDefault="00137590" w:rsidP="00137590">
      <w:pPr>
        <w:pStyle w:val="Heading1"/>
        <w:rPr>
          <w:rStyle w:val="Heading1Char"/>
        </w:rPr>
      </w:pPr>
      <w:bookmarkStart w:id="0" w:name="_Toc222752034"/>
    </w:p>
    <w:p w14:paraId="63FF9AFE" w14:textId="77777777" w:rsidR="00137590" w:rsidRDefault="00137590" w:rsidP="00137590">
      <w:pPr>
        <w:pStyle w:val="Heading1"/>
        <w:rPr>
          <w:rStyle w:val="Heading1Char"/>
        </w:rPr>
      </w:pPr>
    </w:p>
    <w:p w14:paraId="6CF9D3D0" w14:textId="77777777" w:rsidR="00137590" w:rsidRDefault="00137590" w:rsidP="00137590">
      <w:pPr>
        <w:pStyle w:val="Heading1"/>
        <w:rPr>
          <w:rStyle w:val="Heading1Char"/>
        </w:rPr>
      </w:pPr>
    </w:p>
    <w:p w14:paraId="4BECC14A" w14:textId="77777777" w:rsidR="00137590" w:rsidRDefault="00137590" w:rsidP="00137590">
      <w:pPr>
        <w:pStyle w:val="Heading1"/>
        <w:rPr>
          <w:rStyle w:val="Heading1Char"/>
        </w:rPr>
      </w:pPr>
    </w:p>
    <w:p w14:paraId="168EDED2" w14:textId="77777777" w:rsidR="00137590" w:rsidRDefault="00137590" w:rsidP="00137590">
      <w:pPr>
        <w:rPr>
          <w:rFonts w:eastAsiaTheme="majorEastAsia"/>
        </w:rPr>
      </w:pPr>
    </w:p>
    <w:p w14:paraId="5C9E475F" w14:textId="77777777" w:rsidR="00137590" w:rsidRDefault="00137590" w:rsidP="00137590">
      <w:pPr>
        <w:rPr>
          <w:rFonts w:eastAsiaTheme="majorEastAsia"/>
        </w:rPr>
      </w:pPr>
    </w:p>
    <w:p w14:paraId="069B0EB7" w14:textId="77777777" w:rsidR="00137590" w:rsidRDefault="00137590" w:rsidP="00137590">
      <w:pPr>
        <w:rPr>
          <w:rFonts w:eastAsiaTheme="majorEastAsia"/>
        </w:rPr>
      </w:pPr>
    </w:p>
    <w:p w14:paraId="0AE28D9E" w14:textId="77777777" w:rsidR="00137590" w:rsidRDefault="00137590" w:rsidP="00137590">
      <w:pPr>
        <w:rPr>
          <w:rFonts w:eastAsiaTheme="majorEastAsia"/>
        </w:rPr>
      </w:pPr>
    </w:p>
    <w:p w14:paraId="5CC4AD62" w14:textId="77777777" w:rsidR="00137590" w:rsidRPr="00137590" w:rsidRDefault="00137590" w:rsidP="00137590">
      <w:pPr>
        <w:rPr>
          <w:rFonts w:eastAsiaTheme="majorEastAsia"/>
        </w:rPr>
      </w:pPr>
    </w:p>
    <w:p w14:paraId="7A458F6C" w14:textId="6DA3D1BF" w:rsidR="00137590" w:rsidRPr="00137590" w:rsidRDefault="00137590" w:rsidP="00137590">
      <w:pPr>
        <w:jc w:val="center"/>
        <w:rPr>
          <w:sz w:val="52"/>
          <w:szCs w:val="52"/>
        </w:rPr>
      </w:pPr>
      <w:bookmarkStart w:id="1" w:name="_Toc223349943"/>
      <w:r w:rsidRPr="00137590">
        <w:rPr>
          <w:rStyle w:val="Heading1Char"/>
          <w:rFonts w:ascii="Times New Roman" w:hAnsi="Times New Roman" w:cs="Times New Roman"/>
          <w:color w:val="auto"/>
          <w:sz w:val="52"/>
          <w:szCs w:val="52"/>
        </w:rPr>
        <w:t>TEHNISKĀ SPECIFIKĀCIJA</w:t>
      </w:r>
      <w:bookmarkEnd w:id="1"/>
      <w:r w:rsidRPr="00137590">
        <w:rPr>
          <w:sz w:val="52"/>
          <w:szCs w:val="52"/>
        </w:rPr>
        <w:br w:type="page"/>
      </w:r>
    </w:p>
    <w:sdt>
      <w:sdtPr>
        <w:rPr>
          <w:rFonts w:ascii="Times New Roman" w:eastAsia="Times New Roman" w:hAnsi="Times New Roman" w:cs="Times New Roman"/>
          <w:color w:val="auto"/>
          <w:sz w:val="24"/>
          <w:szCs w:val="24"/>
          <w:lang w:val="lv-LV" w:eastAsia="lv-LV"/>
        </w:rPr>
        <w:id w:val="-2047905587"/>
        <w:docPartObj>
          <w:docPartGallery w:val="Table of Contents"/>
          <w:docPartUnique/>
        </w:docPartObj>
      </w:sdtPr>
      <w:sdtEndPr>
        <w:rPr>
          <w:b/>
          <w:bCs/>
          <w:noProof/>
        </w:rPr>
      </w:sdtEndPr>
      <w:sdtContent>
        <w:p w14:paraId="794F9E95" w14:textId="0BE5644D" w:rsidR="00D5112E" w:rsidRDefault="00D5112E">
          <w:pPr>
            <w:pStyle w:val="TOCHeading"/>
          </w:pPr>
          <w:r>
            <w:t>Saturs</w:t>
          </w:r>
        </w:p>
        <w:p w14:paraId="09530BFC" w14:textId="354F80F6" w:rsidR="00DF0025" w:rsidRDefault="00D5112E">
          <w:pPr>
            <w:pStyle w:val="TOC1"/>
            <w:tabs>
              <w:tab w:val="right" w:leader="dot" w:pos="8296"/>
            </w:tabs>
            <w:rPr>
              <w:rFonts w:asciiTheme="minorHAnsi" w:eastAsiaTheme="minorEastAsia" w:hAnsiTheme="minorHAnsi" w:cstheme="minorBidi"/>
              <w:noProof/>
              <w:kern w:val="2"/>
              <w14:ligatures w14:val="standardContextual"/>
            </w:rPr>
          </w:pPr>
          <w:r>
            <w:fldChar w:fldCharType="begin"/>
          </w:r>
          <w:r>
            <w:instrText xml:space="preserve"> TOC \o "1-3" \h \z \u </w:instrText>
          </w:r>
          <w:r>
            <w:fldChar w:fldCharType="separate"/>
          </w:r>
          <w:hyperlink w:anchor="_Toc223349943" w:history="1">
            <w:r w:rsidR="00DF0025" w:rsidRPr="00B80880">
              <w:rPr>
                <w:rStyle w:val="Hyperlink"/>
                <w:noProof/>
              </w:rPr>
              <w:t>TEHNISKĀ SPECIFIKĀCIJA</w:t>
            </w:r>
            <w:r w:rsidR="00DF0025">
              <w:rPr>
                <w:noProof/>
                <w:webHidden/>
              </w:rPr>
              <w:tab/>
            </w:r>
            <w:r w:rsidR="00DF0025">
              <w:rPr>
                <w:noProof/>
                <w:webHidden/>
              </w:rPr>
              <w:fldChar w:fldCharType="begin"/>
            </w:r>
            <w:r w:rsidR="00DF0025">
              <w:rPr>
                <w:noProof/>
                <w:webHidden/>
              </w:rPr>
              <w:instrText xml:space="preserve"> PAGEREF _Toc223349943 \h </w:instrText>
            </w:r>
            <w:r w:rsidR="00DF0025">
              <w:rPr>
                <w:noProof/>
                <w:webHidden/>
              </w:rPr>
            </w:r>
            <w:r w:rsidR="00DF0025">
              <w:rPr>
                <w:noProof/>
                <w:webHidden/>
              </w:rPr>
              <w:fldChar w:fldCharType="separate"/>
            </w:r>
            <w:r w:rsidR="00DF0025">
              <w:rPr>
                <w:noProof/>
                <w:webHidden/>
              </w:rPr>
              <w:t>1</w:t>
            </w:r>
            <w:r w:rsidR="00DF0025">
              <w:rPr>
                <w:noProof/>
                <w:webHidden/>
              </w:rPr>
              <w:fldChar w:fldCharType="end"/>
            </w:r>
          </w:hyperlink>
        </w:p>
        <w:p w14:paraId="51FF6AC8" w14:textId="666B49C4" w:rsidR="00DF0025" w:rsidRDefault="00DF0025">
          <w:pPr>
            <w:pStyle w:val="TOC2"/>
            <w:tabs>
              <w:tab w:val="left" w:pos="720"/>
              <w:tab w:val="right" w:leader="dot" w:pos="8296"/>
            </w:tabs>
            <w:rPr>
              <w:rFonts w:asciiTheme="minorHAnsi" w:eastAsiaTheme="minorEastAsia" w:hAnsiTheme="minorHAnsi" w:cstheme="minorBidi"/>
              <w:noProof/>
              <w:kern w:val="2"/>
              <w14:ligatures w14:val="standardContextual"/>
            </w:rPr>
          </w:pPr>
          <w:hyperlink w:anchor="_Toc223349944" w:history="1">
            <w:r w:rsidRPr="00B80880">
              <w:rPr>
                <w:rStyle w:val="Hyperlink"/>
                <w:noProof/>
              </w:rPr>
              <w:t>1.</w:t>
            </w:r>
            <w:r>
              <w:rPr>
                <w:rFonts w:asciiTheme="minorHAnsi" w:eastAsiaTheme="minorEastAsia" w:hAnsiTheme="minorHAnsi" w:cstheme="minorBidi"/>
                <w:noProof/>
                <w:kern w:val="2"/>
                <w14:ligatures w14:val="standardContextual"/>
              </w:rPr>
              <w:tab/>
            </w:r>
            <w:r w:rsidRPr="00B80880">
              <w:rPr>
                <w:rStyle w:val="Hyperlink"/>
                <w:noProof/>
              </w:rPr>
              <w:t>Datu platforma</w:t>
            </w:r>
            <w:r>
              <w:rPr>
                <w:noProof/>
                <w:webHidden/>
              </w:rPr>
              <w:tab/>
            </w:r>
            <w:r>
              <w:rPr>
                <w:noProof/>
                <w:webHidden/>
              </w:rPr>
              <w:fldChar w:fldCharType="begin"/>
            </w:r>
            <w:r>
              <w:rPr>
                <w:noProof/>
                <w:webHidden/>
              </w:rPr>
              <w:instrText xml:space="preserve"> PAGEREF _Toc223349944 \h </w:instrText>
            </w:r>
            <w:r>
              <w:rPr>
                <w:noProof/>
                <w:webHidden/>
              </w:rPr>
            </w:r>
            <w:r>
              <w:rPr>
                <w:noProof/>
                <w:webHidden/>
              </w:rPr>
              <w:fldChar w:fldCharType="separate"/>
            </w:r>
            <w:r>
              <w:rPr>
                <w:noProof/>
                <w:webHidden/>
              </w:rPr>
              <w:t>3</w:t>
            </w:r>
            <w:r>
              <w:rPr>
                <w:noProof/>
                <w:webHidden/>
              </w:rPr>
              <w:fldChar w:fldCharType="end"/>
            </w:r>
          </w:hyperlink>
        </w:p>
        <w:p w14:paraId="4EB06940" w14:textId="564F82E5" w:rsidR="00DF0025" w:rsidRDefault="00DF0025">
          <w:pPr>
            <w:pStyle w:val="TOC2"/>
            <w:tabs>
              <w:tab w:val="right" w:leader="dot" w:pos="8296"/>
            </w:tabs>
            <w:rPr>
              <w:rFonts w:asciiTheme="minorHAnsi" w:eastAsiaTheme="minorEastAsia" w:hAnsiTheme="minorHAnsi" w:cstheme="minorBidi"/>
              <w:noProof/>
              <w:kern w:val="2"/>
              <w14:ligatures w14:val="standardContextual"/>
            </w:rPr>
          </w:pPr>
          <w:hyperlink w:anchor="_Toc223349945" w:history="1">
            <w:r w:rsidRPr="00B80880">
              <w:rPr>
                <w:rStyle w:val="Hyperlink"/>
                <w:noProof/>
              </w:rPr>
              <w:t>Esošā situācija</w:t>
            </w:r>
            <w:r>
              <w:rPr>
                <w:noProof/>
                <w:webHidden/>
              </w:rPr>
              <w:tab/>
            </w:r>
            <w:r>
              <w:rPr>
                <w:noProof/>
                <w:webHidden/>
              </w:rPr>
              <w:fldChar w:fldCharType="begin"/>
            </w:r>
            <w:r>
              <w:rPr>
                <w:noProof/>
                <w:webHidden/>
              </w:rPr>
              <w:instrText xml:space="preserve"> PAGEREF _Toc223349945 \h </w:instrText>
            </w:r>
            <w:r>
              <w:rPr>
                <w:noProof/>
                <w:webHidden/>
              </w:rPr>
            </w:r>
            <w:r>
              <w:rPr>
                <w:noProof/>
                <w:webHidden/>
              </w:rPr>
              <w:fldChar w:fldCharType="separate"/>
            </w:r>
            <w:r>
              <w:rPr>
                <w:noProof/>
                <w:webHidden/>
              </w:rPr>
              <w:t>3</w:t>
            </w:r>
            <w:r>
              <w:rPr>
                <w:noProof/>
                <w:webHidden/>
              </w:rPr>
              <w:fldChar w:fldCharType="end"/>
            </w:r>
          </w:hyperlink>
        </w:p>
        <w:p w14:paraId="60C299FC" w14:textId="754C63C9" w:rsidR="00DF0025" w:rsidRDefault="00DF0025">
          <w:pPr>
            <w:pStyle w:val="TOC2"/>
            <w:tabs>
              <w:tab w:val="right" w:leader="dot" w:pos="8296"/>
            </w:tabs>
            <w:rPr>
              <w:rFonts w:asciiTheme="minorHAnsi" w:eastAsiaTheme="minorEastAsia" w:hAnsiTheme="minorHAnsi" w:cstheme="minorBidi"/>
              <w:noProof/>
              <w:kern w:val="2"/>
              <w14:ligatures w14:val="standardContextual"/>
            </w:rPr>
          </w:pPr>
          <w:hyperlink w:anchor="_Toc223349946" w:history="1">
            <w:r w:rsidRPr="00B80880">
              <w:rPr>
                <w:rStyle w:val="Hyperlink"/>
                <w:noProof/>
              </w:rPr>
              <w:t>Nepieciešamie pilnveides uzlabojumi STEP portāla risinājuma ieviešanai</w:t>
            </w:r>
            <w:r>
              <w:rPr>
                <w:noProof/>
                <w:webHidden/>
              </w:rPr>
              <w:tab/>
            </w:r>
            <w:r>
              <w:rPr>
                <w:noProof/>
                <w:webHidden/>
              </w:rPr>
              <w:fldChar w:fldCharType="begin"/>
            </w:r>
            <w:r>
              <w:rPr>
                <w:noProof/>
                <w:webHidden/>
              </w:rPr>
              <w:instrText xml:space="preserve"> PAGEREF _Toc223349946 \h </w:instrText>
            </w:r>
            <w:r>
              <w:rPr>
                <w:noProof/>
                <w:webHidden/>
              </w:rPr>
            </w:r>
            <w:r>
              <w:rPr>
                <w:noProof/>
                <w:webHidden/>
              </w:rPr>
              <w:fldChar w:fldCharType="separate"/>
            </w:r>
            <w:r>
              <w:rPr>
                <w:noProof/>
                <w:webHidden/>
              </w:rPr>
              <w:t>3</w:t>
            </w:r>
            <w:r>
              <w:rPr>
                <w:noProof/>
                <w:webHidden/>
              </w:rPr>
              <w:fldChar w:fldCharType="end"/>
            </w:r>
          </w:hyperlink>
        </w:p>
        <w:p w14:paraId="249A3B4E" w14:textId="394B12F9" w:rsidR="00DF0025" w:rsidRDefault="00DF0025">
          <w:pPr>
            <w:pStyle w:val="TOC2"/>
            <w:tabs>
              <w:tab w:val="left" w:pos="720"/>
              <w:tab w:val="right" w:leader="dot" w:pos="8296"/>
            </w:tabs>
            <w:rPr>
              <w:rFonts w:asciiTheme="minorHAnsi" w:eastAsiaTheme="minorEastAsia" w:hAnsiTheme="minorHAnsi" w:cstheme="minorBidi"/>
              <w:noProof/>
              <w:kern w:val="2"/>
              <w14:ligatures w14:val="standardContextual"/>
            </w:rPr>
          </w:pPr>
          <w:hyperlink w:anchor="_Toc223349947" w:history="1">
            <w:r w:rsidRPr="00B80880">
              <w:rPr>
                <w:rStyle w:val="Hyperlink"/>
                <w:noProof/>
              </w:rPr>
              <w:t>2.</w:t>
            </w:r>
            <w:r>
              <w:rPr>
                <w:rFonts w:asciiTheme="minorHAnsi" w:eastAsiaTheme="minorEastAsia" w:hAnsiTheme="minorHAnsi" w:cstheme="minorBidi"/>
                <w:noProof/>
                <w:kern w:val="2"/>
                <w14:ligatures w14:val="standardContextual"/>
              </w:rPr>
              <w:tab/>
            </w:r>
            <w:r w:rsidRPr="00B80880">
              <w:rPr>
                <w:rStyle w:val="Hyperlink"/>
                <w:noProof/>
              </w:rPr>
              <w:t>Klientu (elektroenerģijas galalietotāji) plūsma</w:t>
            </w:r>
            <w:r>
              <w:rPr>
                <w:noProof/>
                <w:webHidden/>
              </w:rPr>
              <w:tab/>
            </w:r>
            <w:r>
              <w:rPr>
                <w:noProof/>
                <w:webHidden/>
              </w:rPr>
              <w:fldChar w:fldCharType="begin"/>
            </w:r>
            <w:r>
              <w:rPr>
                <w:noProof/>
                <w:webHidden/>
              </w:rPr>
              <w:instrText xml:space="preserve"> PAGEREF _Toc223349947 \h </w:instrText>
            </w:r>
            <w:r>
              <w:rPr>
                <w:noProof/>
                <w:webHidden/>
              </w:rPr>
            </w:r>
            <w:r>
              <w:rPr>
                <w:noProof/>
                <w:webHidden/>
              </w:rPr>
              <w:fldChar w:fldCharType="separate"/>
            </w:r>
            <w:r>
              <w:rPr>
                <w:noProof/>
                <w:webHidden/>
              </w:rPr>
              <w:t>4</w:t>
            </w:r>
            <w:r>
              <w:rPr>
                <w:noProof/>
                <w:webHidden/>
              </w:rPr>
              <w:fldChar w:fldCharType="end"/>
            </w:r>
          </w:hyperlink>
        </w:p>
        <w:p w14:paraId="4BE1E23F" w14:textId="42CBD02C" w:rsidR="00DF0025" w:rsidRDefault="00DF0025">
          <w:pPr>
            <w:pStyle w:val="TOC3"/>
            <w:tabs>
              <w:tab w:val="left" w:pos="1200"/>
              <w:tab w:val="right" w:leader="dot" w:pos="8296"/>
            </w:tabs>
            <w:rPr>
              <w:rFonts w:asciiTheme="minorHAnsi" w:eastAsiaTheme="minorEastAsia" w:hAnsiTheme="minorHAnsi" w:cstheme="minorBidi"/>
              <w:noProof/>
              <w:kern w:val="2"/>
              <w14:ligatures w14:val="standardContextual"/>
            </w:rPr>
          </w:pPr>
          <w:hyperlink w:anchor="_Toc223349948" w:history="1">
            <w:r w:rsidRPr="00B80880">
              <w:rPr>
                <w:rStyle w:val="Hyperlink"/>
                <w:noProof/>
              </w:rPr>
              <w:t>2.1.</w:t>
            </w:r>
            <w:r>
              <w:rPr>
                <w:rFonts w:asciiTheme="minorHAnsi" w:eastAsiaTheme="minorEastAsia" w:hAnsiTheme="minorHAnsi" w:cstheme="minorBidi"/>
                <w:noProof/>
                <w:kern w:val="2"/>
                <w14:ligatures w14:val="standardContextual"/>
              </w:rPr>
              <w:tab/>
            </w:r>
            <w:r w:rsidRPr="00B80880">
              <w:rPr>
                <w:rStyle w:val="Hyperlink"/>
                <w:noProof/>
              </w:rPr>
              <w:t>Klienta un saistīto objektu informācija</w:t>
            </w:r>
            <w:r>
              <w:rPr>
                <w:noProof/>
                <w:webHidden/>
              </w:rPr>
              <w:tab/>
            </w:r>
            <w:r>
              <w:rPr>
                <w:noProof/>
                <w:webHidden/>
              </w:rPr>
              <w:fldChar w:fldCharType="begin"/>
            </w:r>
            <w:r>
              <w:rPr>
                <w:noProof/>
                <w:webHidden/>
              </w:rPr>
              <w:instrText xml:space="preserve"> PAGEREF _Toc223349948 \h </w:instrText>
            </w:r>
            <w:r>
              <w:rPr>
                <w:noProof/>
                <w:webHidden/>
              </w:rPr>
            </w:r>
            <w:r>
              <w:rPr>
                <w:noProof/>
                <w:webHidden/>
              </w:rPr>
              <w:fldChar w:fldCharType="separate"/>
            </w:r>
            <w:r>
              <w:rPr>
                <w:noProof/>
                <w:webHidden/>
              </w:rPr>
              <w:t>4</w:t>
            </w:r>
            <w:r>
              <w:rPr>
                <w:noProof/>
                <w:webHidden/>
              </w:rPr>
              <w:fldChar w:fldCharType="end"/>
            </w:r>
          </w:hyperlink>
        </w:p>
        <w:p w14:paraId="33B16C98" w14:textId="6E9BAD31" w:rsidR="00DF0025" w:rsidRDefault="00DF0025">
          <w:pPr>
            <w:pStyle w:val="TOC3"/>
            <w:tabs>
              <w:tab w:val="left" w:pos="1200"/>
              <w:tab w:val="right" w:leader="dot" w:pos="8296"/>
            </w:tabs>
            <w:rPr>
              <w:rFonts w:asciiTheme="minorHAnsi" w:eastAsiaTheme="minorEastAsia" w:hAnsiTheme="minorHAnsi" w:cstheme="minorBidi"/>
              <w:noProof/>
              <w:kern w:val="2"/>
              <w14:ligatures w14:val="standardContextual"/>
            </w:rPr>
          </w:pPr>
          <w:hyperlink w:anchor="_Toc223349949" w:history="1">
            <w:r w:rsidRPr="00B80880">
              <w:rPr>
                <w:rStyle w:val="Hyperlink"/>
                <w:noProof/>
              </w:rPr>
              <w:t>2.2.</w:t>
            </w:r>
            <w:r>
              <w:rPr>
                <w:rFonts w:asciiTheme="minorHAnsi" w:eastAsiaTheme="minorEastAsia" w:hAnsiTheme="minorHAnsi" w:cstheme="minorBidi"/>
                <w:noProof/>
                <w:kern w:val="2"/>
                <w14:ligatures w14:val="standardContextual"/>
              </w:rPr>
              <w:tab/>
            </w:r>
            <w:r w:rsidRPr="00B80880">
              <w:rPr>
                <w:rStyle w:val="Hyperlink"/>
                <w:noProof/>
              </w:rPr>
              <w:t>Datu piekļuves tiesību pārvaldība</w:t>
            </w:r>
            <w:r>
              <w:rPr>
                <w:noProof/>
                <w:webHidden/>
              </w:rPr>
              <w:tab/>
            </w:r>
            <w:r>
              <w:rPr>
                <w:noProof/>
                <w:webHidden/>
              </w:rPr>
              <w:fldChar w:fldCharType="begin"/>
            </w:r>
            <w:r>
              <w:rPr>
                <w:noProof/>
                <w:webHidden/>
              </w:rPr>
              <w:instrText xml:space="preserve"> PAGEREF _Toc223349949 \h </w:instrText>
            </w:r>
            <w:r>
              <w:rPr>
                <w:noProof/>
                <w:webHidden/>
              </w:rPr>
            </w:r>
            <w:r>
              <w:rPr>
                <w:noProof/>
                <w:webHidden/>
              </w:rPr>
              <w:fldChar w:fldCharType="separate"/>
            </w:r>
            <w:r>
              <w:rPr>
                <w:noProof/>
                <w:webHidden/>
              </w:rPr>
              <w:t>4</w:t>
            </w:r>
            <w:r>
              <w:rPr>
                <w:noProof/>
                <w:webHidden/>
              </w:rPr>
              <w:fldChar w:fldCharType="end"/>
            </w:r>
          </w:hyperlink>
        </w:p>
        <w:p w14:paraId="389FD7AA" w14:textId="4FC56D13" w:rsidR="00DF0025" w:rsidRDefault="00DF0025">
          <w:pPr>
            <w:pStyle w:val="TOC2"/>
            <w:tabs>
              <w:tab w:val="left" w:pos="720"/>
              <w:tab w:val="right" w:leader="dot" w:pos="8296"/>
            </w:tabs>
            <w:rPr>
              <w:rFonts w:asciiTheme="minorHAnsi" w:eastAsiaTheme="minorEastAsia" w:hAnsiTheme="minorHAnsi" w:cstheme="minorBidi"/>
              <w:noProof/>
              <w:kern w:val="2"/>
              <w14:ligatures w14:val="standardContextual"/>
            </w:rPr>
          </w:pPr>
          <w:hyperlink w:anchor="_Toc223349950" w:history="1">
            <w:r w:rsidRPr="00B80880">
              <w:rPr>
                <w:rStyle w:val="Hyperlink"/>
                <w:noProof/>
              </w:rPr>
              <w:t>3.</w:t>
            </w:r>
            <w:r>
              <w:rPr>
                <w:rFonts w:asciiTheme="minorHAnsi" w:eastAsiaTheme="minorEastAsia" w:hAnsiTheme="minorHAnsi" w:cstheme="minorBidi"/>
                <w:noProof/>
                <w:kern w:val="2"/>
                <w14:ligatures w14:val="standardContextual"/>
              </w:rPr>
              <w:tab/>
            </w:r>
            <w:r w:rsidRPr="00B80880">
              <w:rPr>
                <w:rStyle w:val="Hyperlink"/>
                <w:noProof/>
              </w:rPr>
              <w:t>Atvērto datu risinājums</w:t>
            </w:r>
            <w:r>
              <w:rPr>
                <w:noProof/>
                <w:webHidden/>
              </w:rPr>
              <w:tab/>
            </w:r>
            <w:r>
              <w:rPr>
                <w:noProof/>
                <w:webHidden/>
              </w:rPr>
              <w:fldChar w:fldCharType="begin"/>
            </w:r>
            <w:r>
              <w:rPr>
                <w:noProof/>
                <w:webHidden/>
              </w:rPr>
              <w:instrText xml:space="preserve"> PAGEREF _Toc223349950 \h </w:instrText>
            </w:r>
            <w:r>
              <w:rPr>
                <w:noProof/>
                <w:webHidden/>
              </w:rPr>
            </w:r>
            <w:r>
              <w:rPr>
                <w:noProof/>
                <w:webHidden/>
              </w:rPr>
              <w:fldChar w:fldCharType="separate"/>
            </w:r>
            <w:r>
              <w:rPr>
                <w:noProof/>
                <w:webHidden/>
              </w:rPr>
              <w:t>4</w:t>
            </w:r>
            <w:r>
              <w:rPr>
                <w:noProof/>
                <w:webHidden/>
              </w:rPr>
              <w:fldChar w:fldCharType="end"/>
            </w:r>
          </w:hyperlink>
        </w:p>
        <w:p w14:paraId="6721636E" w14:textId="7A37B007" w:rsidR="00DF0025" w:rsidRDefault="00DF0025">
          <w:pPr>
            <w:pStyle w:val="TOC2"/>
            <w:tabs>
              <w:tab w:val="left" w:pos="720"/>
              <w:tab w:val="right" w:leader="dot" w:pos="8296"/>
            </w:tabs>
            <w:rPr>
              <w:rFonts w:asciiTheme="minorHAnsi" w:eastAsiaTheme="minorEastAsia" w:hAnsiTheme="minorHAnsi" w:cstheme="minorBidi"/>
              <w:noProof/>
              <w:kern w:val="2"/>
              <w14:ligatures w14:val="standardContextual"/>
            </w:rPr>
          </w:pPr>
          <w:hyperlink w:anchor="_Toc223349951" w:history="1">
            <w:r w:rsidRPr="00B80880">
              <w:rPr>
                <w:rStyle w:val="Hyperlink"/>
                <w:noProof/>
              </w:rPr>
              <w:t>4.</w:t>
            </w:r>
            <w:r>
              <w:rPr>
                <w:rFonts w:asciiTheme="minorHAnsi" w:eastAsiaTheme="minorEastAsia" w:hAnsiTheme="minorHAnsi" w:cstheme="minorBidi"/>
                <w:noProof/>
                <w:kern w:val="2"/>
                <w14:ligatures w14:val="standardContextual"/>
              </w:rPr>
              <w:tab/>
            </w:r>
            <w:r w:rsidRPr="00B80880">
              <w:rPr>
                <w:rStyle w:val="Hyperlink"/>
                <w:noProof/>
              </w:rPr>
              <w:t>Tirgus dalībnieku uzņemšanas Datu platformā automatizācija</w:t>
            </w:r>
            <w:r>
              <w:rPr>
                <w:noProof/>
                <w:webHidden/>
              </w:rPr>
              <w:tab/>
            </w:r>
            <w:r>
              <w:rPr>
                <w:noProof/>
                <w:webHidden/>
              </w:rPr>
              <w:fldChar w:fldCharType="begin"/>
            </w:r>
            <w:r>
              <w:rPr>
                <w:noProof/>
                <w:webHidden/>
              </w:rPr>
              <w:instrText xml:space="preserve"> PAGEREF _Toc223349951 \h </w:instrText>
            </w:r>
            <w:r>
              <w:rPr>
                <w:noProof/>
                <w:webHidden/>
              </w:rPr>
            </w:r>
            <w:r>
              <w:rPr>
                <w:noProof/>
                <w:webHidden/>
              </w:rPr>
              <w:fldChar w:fldCharType="separate"/>
            </w:r>
            <w:r>
              <w:rPr>
                <w:noProof/>
                <w:webHidden/>
              </w:rPr>
              <w:t>4</w:t>
            </w:r>
            <w:r>
              <w:rPr>
                <w:noProof/>
                <w:webHidden/>
              </w:rPr>
              <w:fldChar w:fldCharType="end"/>
            </w:r>
          </w:hyperlink>
        </w:p>
        <w:p w14:paraId="06F06887" w14:textId="6927CC60" w:rsidR="00DF0025" w:rsidRDefault="00DF0025">
          <w:pPr>
            <w:pStyle w:val="TOC2"/>
            <w:tabs>
              <w:tab w:val="left" w:pos="720"/>
              <w:tab w:val="right" w:leader="dot" w:pos="8296"/>
            </w:tabs>
            <w:rPr>
              <w:rFonts w:asciiTheme="minorHAnsi" w:eastAsiaTheme="minorEastAsia" w:hAnsiTheme="minorHAnsi" w:cstheme="minorBidi"/>
              <w:noProof/>
              <w:kern w:val="2"/>
              <w14:ligatures w14:val="standardContextual"/>
            </w:rPr>
          </w:pPr>
          <w:hyperlink w:anchor="_Toc223349952" w:history="1">
            <w:r w:rsidRPr="00B80880">
              <w:rPr>
                <w:rStyle w:val="Hyperlink"/>
                <w:noProof/>
              </w:rPr>
              <w:t>5.</w:t>
            </w:r>
            <w:r>
              <w:rPr>
                <w:rFonts w:asciiTheme="minorHAnsi" w:eastAsiaTheme="minorEastAsia" w:hAnsiTheme="minorHAnsi" w:cstheme="minorBidi"/>
                <w:noProof/>
                <w:kern w:val="2"/>
                <w14:ligatures w14:val="standardContextual"/>
              </w:rPr>
              <w:tab/>
            </w:r>
            <w:r w:rsidRPr="00B80880">
              <w:rPr>
                <w:rStyle w:val="Hyperlink"/>
                <w:noProof/>
              </w:rPr>
              <w:t>Web servisu izstrāde un izmaiņas</w:t>
            </w:r>
            <w:r>
              <w:rPr>
                <w:noProof/>
                <w:webHidden/>
              </w:rPr>
              <w:tab/>
            </w:r>
            <w:r>
              <w:rPr>
                <w:noProof/>
                <w:webHidden/>
              </w:rPr>
              <w:fldChar w:fldCharType="begin"/>
            </w:r>
            <w:r>
              <w:rPr>
                <w:noProof/>
                <w:webHidden/>
              </w:rPr>
              <w:instrText xml:space="preserve"> PAGEREF _Toc223349952 \h </w:instrText>
            </w:r>
            <w:r>
              <w:rPr>
                <w:noProof/>
                <w:webHidden/>
              </w:rPr>
            </w:r>
            <w:r>
              <w:rPr>
                <w:noProof/>
                <w:webHidden/>
              </w:rPr>
              <w:fldChar w:fldCharType="separate"/>
            </w:r>
            <w:r>
              <w:rPr>
                <w:noProof/>
                <w:webHidden/>
              </w:rPr>
              <w:t>4</w:t>
            </w:r>
            <w:r>
              <w:rPr>
                <w:noProof/>
                <w:webHidden/>
              </w:rPr>
              <w:fldChar w:fldCharType="end"/>
            </w:r>
          </w:hyperlink>
        </w:p>
        <w:p w14:paraId="4FE6B64B" w14:textId="2590CD7D" w:rsidR="00DF0025" w:rsidRDefault="00DF0025">
          <w:pPr>
            <w:pStyle w:val="TOC2"/>
            <w:tabs>
              <w:tab w:val="left" w:pos="960"/>
              <w:tab w:val="right" w:leader="dot" w:pos="8296"/>
            </w:tabs>
            <w:rPr>
              <w:rFonts w:asciiTheme="minorHAnsi" w:eastAsiaTheme="minorEastAsia" w:hAnsiTheme="minorHAnsi" w:cstheme="minorBidi"/>
              <w:noProof/>
              <w:kern w:val="2"/>
              <w14:ligatures w14:val="standardContextual"/>
            </w:rPr>
          </w:pPr>
          <w:hyperlink w:anchor="_Toc223349953" w:history="1">
            <w:r w:rsidRPr="00B80880">
              <w:rPr>
                <w:rStyle w:val="Hyperlink"/>
                <w:noProof/>
              </w:rPr>
              <w:t>5.1.</w:t>
            </w:r>
            <w:r>
              <w:rPr>
                <w:rFonts w:asciiTheme="minorHAnsi" w:eastAsiaTheme="minorEastAsia" w:hAnsiTheme="minorHAnsi" w:cstheme="minorBidi"/>
                <w:noProof/>
                <w:kern w:val="2"/>
                <w14:ligatures w14:val="standardContextual"/>
              </w:rPr>
              <w:tab/>
            </w:r>
            <w:r w:rsidRPr="00B80880">
              <w:rPr>
                <w:rStyle w:val="Hyperlink"/>
                <w:noProof/>
              </w:rPr>
              <w:t>Klientu plūsma Portālā</w:t>
            </w:r>
            <w:r>
              <w:rPr>
                <w:noProof/>
                <w:webHidden/>
              </w:rPr>
              <w:tab/>
            </w:r>
            <w:r>
              <w:rPr>
                <w:noProof/>
                <w:webHidden/>
              </w:rPr>
              <w:fldChar w:fldCharType="begin"/>
            </w:r>
            <w:r>
              <w:rPr>
                <w:noProof/>
                <w:webHidden/>
              </w:rPr>
              <w:instrText xml:space="preserve"> PAGEREF _Toc223349953 \h </w:instrText>
            </w:r>
            <w:r>
              <w:rPr>
                <w:noProof/>
                <w:webHidden/>
              </w:rPr>
            </w:r>
            <w:r>
              <w:rPr>
                <w:noProof/>
                <w:webHidden/>
              </w:rPr>
              <w:fldChar w:fldCharType="separate"/>
            </w:r>
            <w:r>
              <w:rPr>
                <w:noProof/>
                <w:webHidden/>
              </w:rPr>
              <w:t>4</w:t>
            </w:r>
            <w:r>
              <w:rPr>
                <w:noProof/>
                <w:webHidden/>
              </w:rPr>
              <w:fldChar w:fldCharType="end"/>
            </w:r>
          </w:hyperlink>
        </w:p>
        <w:p w14:paraId="60EC3E60" w14:textId="7D83ECC2" w:rsidR="00DF0025" w:rsidRDefault="00DF0025">
          <w:pPr>
            <w:pStyle w:val="TOC2"/>
            <w:tabs>
              <w:tab w:val="left" w:pos="960"/>
              <w:tab w:val="right" w:leader="dot" w:pos="8296"/>
            </w:tabs>
            <w:rPr>
              <w:rFonts w:asciiTheme="minorHAnsi" w:eastAsiaTheme="minorEastAsia" w:hAnsiTheme="minorHAnsi" w:cstheme="minorBidi"/>
              <w:noProof/>
              <w:kern w:val="2"/>
              <w14:ligatures w14:val="standardContextual"/>
            </w:rPr>
          </w:pPr>
          <w:hyperlink w:anchor="_Toc223349954" w:history="1">
            <w:r w:rsidRPr="00B80880">
              <w:rPr>
                <w:rStyle w:val="Hyperlink"/>
                <w:noProof/>
              </w:rPr>
              <w:t>5.2.</w:t>
            </w:r>
            <w:r>
              <w:rPr>
                <w:rFonts w:asciiTheme="minorHAnsi" w:eastAsiaTheme="minorEastAsia" w:hAnsiTheme="minorHAnsi" w:cstheme="minorBidi"/>
                <w:noProof/>
                <w:kern w:val="2"/>
                <w14:ligatures w14:val="standardContextual"/>
              </w:rPr>
              <w:tab/>
            </w:r>
            <w:r w:rsidRPr="00B80880">
              <w:rPr>
                <w:rStyle w:val="Hyperlink"/>
                <w:noProof/>
              </w:rPr>
              <w:t>Citu SSO tirgus ziņojumu apstrāde Step portālā</w:t>
            </w:r>
            <w:r>
              <w:rPr>
                <w:noProof/>
                <w:webHidden/>
              </w:rPr>
              <w:tab/>
            </w:r>
            <w:r>
              <w:rPr>
                <w:noProof/>
                <w:webHidden/>
              </w:rPr>
              <w:fldChar w:fldCharType="begin"/>
            </w:r>
            <w:r>
              <w:rPr>
                <w:noProof/>
                <w:webHidden/>
              </w:rPr>
              <w:instrText xml:space="preserve"> PAGEREF _Toc223349954 \h </w:instrText>
            </w:r>
            <w:r>
              <w:rPr>
                <w:noProof/>
                <w:webHidden/>
              </w:rPr>
            </w:r>
            <w:r>
              <w:rPr>
                <w:noProof/>
                <w:webHidden/>
              </w:rPr>
              <w:fldChar w:fldCharType="separate"/>
            </w:r>
            <w:r>
              <w:rPr>
                <w:noProof/>
                <w:webHidden/>
              </w:rPr>
              <w:t>4</w:t>
            </w:r>
            <w:r>
              <w:rPr>
                <w:noProof/>
                <w:webHidden/>
              </w:rPr>
              <w:fldChar w:fldCharType="end"/>
            </w:r>
          </w:hyperlink>
        </w:p>
        <w:p w14:paraId="6221CEA0" w14:textId="3AF1FD4E" w:rsidR="00DF0025" w:rsidRDefault="00DF0025">
          <w:pPr>
            <w:pStyle w:val="TOC2"/>
            <w:tabs>
              <w:tab w:val="left" w:pos="960"/>
              <w:tab w:val="right" w:leader="dot" w:pos="8296"/>
            </w:tabs>
            <w:rPr>
              <w:rFonts w:asciiTheme="minorHAnsi" w:eastAsiaTheme="minorEastAsia" w:hAnsiTheme="minorHAnsi" w:cstheme="minorBidi"/>
              <w:noProof/>
              <w:kern w:val="2"/>
              <w14:ligatures w14:val="standardContextual"/>
            </w:rPr>
          </w:pPr>
          <w:hyperlink w:anchor="_Toc223349955" w:history="1">
            <w:r w:rsidRPr="00B80880">
              <w:rPr>
                <w:rStyle w:val="Hyperlink"/>
                <w:noProof/>
              </w:rPr>
              <w:t>5.3.</w:t>
            </w:r>
            <w:r>
              <w:rPr>
                <w:rFonts w:asciiTheme="minorHAnsi" w:eastAsiaTheme="minorEastAsia" w:hAnsiTheme="minorHAnsi" w:cstheme="minorBidi"/>
                <w:noProof/>
                <w:kern w:val="2"/>
                <w14:ligatures w14:val="standardContextual"/>
              </w:rPr>
              <w:tab/>
            </w:r>
            <w:r w:rsidRPr="00B80880">
              <w:rPr>
                <w:rStyle w:val="Hyperlink"/>
                <w:noProof/>
              </w:rPr>
              <w:t>Izveidot WS DSO patēriņa pārskata un apstrādes formas darbības nodrošināšanai</w:t>
            </w:r>
            <w:r>
              <w:rPr>
                <w:noProof/>
                <w:webHidden/>
              </w:rPr>
              <w:tab/>
            </w:r>
            <w:r>
              <w:rPr>
                <w:noProof/>
                <w:webHidden/>
              </w:rPr>
              <w:fldChar w:fldCharType="begin"/>
            </w:r>
            <w:r>
              <w:rPr>
                <w:noProof/>
                <w:webHidden/>
              </w:rPr>
              <w:instrText xml:space="preserve"> PAGEREF _Toc223349955 \h </w:instrText>
            </w:r>
            <w:r>
              <w:rPr>
                <w:noProof/>
                <w:webHidden/>
              </w:rPr>
            </w:r>
            <w:r>
              <w:rPr>
                <w:noProof/>
                <w:webHidden/>
              </w:rPr>
              <w:fldChar w:fldCharType="separate"/>
            </w:r>
            <w:r>
              <w:rPr>
                <w:noProof/>
                <w:webHidden/>
              </w:rPr>
              <w:t>4</w:t>
            </w:r>
            <w:r>
              <w:rPr>
                <w:noProof/>
                <w:webHidden/>
              </w:rPr>
              <w:fldChar w:fldCharType="end"/>
            </w:r>
          </w:hyperlink>
        </w:p>
        <w:p w14:paraId="7E83A427" w14:textId="4600C397" w:rsidR="00D5112E" w:rsidRDefault="00D5112E">
          <w:r>
            <w:rPr>
              <w:b/>
              <w:bCs/>
              <w:noProof/>
            </w:rPr>
            <w:fldChar w:fldCharType="end"/>
          </w:r>
        </w:p>
      </w:sdtContent>
    </w:sdt>
    <w:p w14:paraId="1236A510" w14:textId="77777777" w:rsidR="00D5112E" w:rsidRDefault="00D5112E">
      <w:pPr>
        <w:spacing w:after="160" w:line="259" w:lineRule="auto"/>
        <w:rPr>
          <w:rFonts w:eastAsiaTheme="majorEastAsia" w:cstheme="majorBidi"/>
          <w:color w:val="0F4761" w:themeColor="accent1" w:themeShade="BF"/>
          <w:szCs w:val="36"/>
        </w:rPr>
      </w:pPr>
      <w:r>
        <w:rPr>
          <w:szCs w:val="36"/>
        </w:rPr>
        <w:br w:type="page"/>
      </w:r>
    </w:p>
    <w:p w14:paraId="66220B17" w14:textId="14C66135" w:rsidR="00D5112E" w:rsidRDefault="00D5112E" w:rsidP="00D5112E">
      <w:pPr>
        <w:pStyle w:val="Heading2"/>
        <w:numPr>
          <w:ilvl w:val="0"/>
          <w:numId w:val="27"/>
        </w:numPr>
        <w:rPr>
          <w:rFonts w:ascii="Times New Roman" w:hAnsi="Times New Roman"/>
          <w:sz w:val="24"/>
          <w:szCs w:val="36"/>
        </w:rPr>
      </w:pPr>
      <w:bookmarkStart w:id="2" w:name="_Toc223349944"/>
      <w:r>
        <w:rPr>
          <w:rFonts w:ascii="Times New Roman" w:hAnsi="Times New Roman"/>
          <w:sz w:val="24"/>
          <w:szCs w:val="36"/>
        </w:rPr>
        <w:lastRenderedPageBreak/>
        <w:t>Datu platforma</w:t>
      </w:r>
      <w:bookmarkEnd w:id="2"/>
    </w:p>
    <w:p w14:paraId="28D2386A" w14:textId="7597C33B" w:rsidR="00D5112E" w:rsidRDefault="00D5112E" w:rsidP="00D5112E">
      <w:pPr>
        <w:pStyle w:val="Heading2"/>
      </w:pPr>
      <w:bookmarkStart w:id="3" w:name="_Toc223349945"/>
      <w:r>
        <w:t>Esošā situācija</w:t>
      </w:r>
      <w:bookmarkEnd w:id="3"/>
    </w:p>
    <w:p w14:paraId="67DCD54F" w14:textId="77777777" w:rsidR="00D5112E" w:rsidRDefault="00D5112E" w:rsidP="00D5112E"/>
    <w:p w14:paraId="237AEC25" w14:textId="18C29C5A" w:rsidR="00D5112E" w:rsidRDefault="00D5112E" w:rsidP="00D5112E">
      <w:pPr>
        <w:ind w:firstLine="720"/>
        <w:jc w:val="both"/>
      </w:pPr>
      <w:r w:rsidRPr="00D5112E">
        <w:t>Elektroenerģijas tirgus datu apmaiņas risinājums STEP</w:t>
      </w:r>
      <w:r w:rsidR="004C725B">
        <w:t xml:space="preserve"> </w:t>
      </w:r>
      <w:r w:rsidR="004C725B">
        <w:t>(turpmāk – STDH)</w:t>
      </w:r>
      <w:r w:rsidRPr="00D5112E">
        <w:t xml:space="preserve"> ir ieviesta 2023. gadā. Sistēmas galvenais mērķis ir nodrošināt elektroenerģijas tirgus procesu atbalstu ikvienam tirgus dalībniekam, t.sk., visiem sadales sistēmas operatoriem visā Latvijā. Šī sistēma nodrošina elektroenerģijas tirgus dalībnieku objektu, patēriņa datu un tirgus ziņojumu savstarpējo apmaiņu, kā arī ikmēneša norēķinu datu pārvaldību un nodošanu elektroenerģijas tirgotājiem (izmanto 17 elektroenerģijas tirgotāji, 10 sadales sistēmas operatori, 1 pārvades sistēmas operators, mēnesī tiek apmainīti aptuveni 1,8 miljoni ziņojumu).</w:t>
      </w:r>
    </w:p>
    <w:p w14:paraId="64F43EA3" w14:textId="4D249C98" w:rsidR="004C725B" w:rsidRDefault="004C725B" w:rsidP="00D5112E">
      <w:pPr>
        <w:ind w:firstLine="720"/>
        <w:jc w:val="both"/>
      </w:pPr>
      <w:r>
        <w:t xml:space="preserve">No tehnoloģiju aspekta risinājums tiek pārvaldīts uz šādu tehnisko kopumu: </w:t>
      </w:r>
      <w:r w:rsidRPr="004C725B">
        <w:t>Oracle DB, Oracle eBS, Oracle SOA Suite, Oracle ADF, WSO2 EI, PostgreSQL, Bash, SFTP, Python/PL/Python3, SOAP/XML, REST/JSON, Java, DevExtreme, Spring</w:t>
      </w:r>
      <w:r>
        <w:t xml:space="preserve">. </w:t>
      </w:r>
      <w:r>
        <w:br/>
        <w:t>Izmaiņas STDH jāizstrādā šajā tehnoloģiskajā ietvarā, nodrošinot pamatrisinājuma jaunu moduļu izveidi vai esošo pilnveidi (atkarībā no prasības realizācija).</w:t>
      </w:r>
    </w:p>
    <w:p w14:paraId="300FCBF5" w14:textId="77777777" w:rsidR="00D5112E" w:rsidRPr="00D5112E" w:rsidRDefault="00D5112E" w:rsidP="00D5112E">
      <w:pPr>
        <w:jc w:val="both"/>
      </w:pPr>
    </w:p>
    <w:p w14:paraId="60069CD2" w14:textId="1216B743" w:rsidR="003F0A16" w:rsidRPr="003F0A16" w:rsidRDefault="003F0A16" w:rsidP="003F0A16">
      <w:r w:rsidRPr="003F0A16">
        <w:drawing>
          <wp:inline distT="0" distB="0" distL="0" distR="0" wp14:anchorId="53077454" wp14:editId="33DBCB65">
            <wp:extent cx="5274310" cy="3210560"/>
            <wp:effectExtent l="0" t="0" r="2540" b="8890"/>
            <wp:docPr id="21308305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274310" cy="3210560"/>
                    </a:xfrm>
                    <a:prstGeom prst="rect">
                      <a:avLst/>
                    </a:prstGeom>
                    <a:noFill/>
                    <a:ln>
                      <a:noFill/>
                    </a:ln>
                  </pic:spPr>
                </pic:pic>
              </a:graphicData>
            </a:graphic>
          </wp:inline>
        </w:drawing>
      </w:r>
    </w:p>
    <w:p w14:paraId="61DA75A9" w14:textId="4B97843D" w:rsidR="00D5112E" w:rsidRDefault="00D5112E" w:rsidP="00D5112E"/>
    <w:p w14:paraId="07DCD01C" w14:textId="77777777" w:rsidR="00D5112E" w:rsidRPr="00D5112E" w:rsidRDefault="00D5112E" w:rsidP="00D5112E"/>
    <w:p w14:paraId="45033FD1" w14:textId="77AB61D2" w:rsidR="00D5112E" w:rsidRPr="00D5112E" w:rsidRDefault="00D5112E" w:rsidP="00D5112E">
      <w:pPr>
        <w:pStyle w:val="Heading2"/>
      </w:pPr>
      <w:bookmarkStart w:id="4" w:name="_Toc223349946"/>
      <w:r>
        <w:t>Nepieciešamie pilnveides uzlabojumi STEP portāla risinājuma ieviešanai</w:t>
      </w:r>
      <w:bookmarkEnd w:id="4"/>
    </w:p>
    <w:p w14:paraId="420B8B6A" w14:textId="77777777" w:rsidR="00D5112E" w:rsidRDefault="00D5112E" w:rsidP="00D5112E"/>
    <w:p w14:paraId="4BD45184" w14:textId="35D94531" w:rsidR="00D5112E" w:rsidRDefault="00D5112E" w:rsidP="00D9729F">
      <w:pPr>
        <w:ind w:firstLine="360"/>
        <w:jc w:val="both"/>
      </w:pPr>
      <w:r>
        <w:t xml:space="preserve">STEP datu platformas portāla (turpmāk – portāls) risinājuma pilnvērtīgai ieviešanai ir nepieciešamas izmaiņas pamatrisinājumā STEP datu platforma. Portāla projekta ietvaros ir identificēti vairāki izmaiņu apgabali: Klientu (elektroenerģijas galalietotāji) plūsma; </w:t>
      </w:r>
      <w:r w:rsidR="00D9729F">
        <w:t>atvērto datu risinājums; klientu uzņemšanas portālā, kā arī identificētas izmaiņas saistītajos web-servisos.</w:t>
      </w:r>
    </w:p>
    <w:p w14:paraId="0FCBE1F9" w14:textId="01119E87" w:rsidR="00D5112E" w:rsidRDefault="00D9729F" w:rsidP="00DF0025">
      <w:pPr>
        <w:jc w:val="both"/>
        <w:rPr>
          <w:rFonts w:eastAsiaTheme="majorEastAsia" w:cstheme="majorBidi"/>
          <w:color w:val="0F4761" w:themeColor="accent1" w:themeShade="BF"/>
          <w:szCs w:val="36"/>
        </w:rPr>
      </w:pPr>
      <w:r>
        <w:tab/>
        <w:t xml:space="preserve">Prasības ir sniegts ieskats kā šādai funkcionalitātei jāstrādā Portālā uz kā bāzes balstoties uz Pasūtījumu apstrādes procedūru tiks realizēta izmaiņu ieviešana. </w:t>
      </w:r>
    </w:p>
    <w:p w14:paraId="65AFF69E" w14:textId="663EBC54" w:rsidR="007C6858" w:rsidRDefault="007C6858" w:rsidP="007C6858">
      <w:pPr>
        <w:pStyle w:val="Heading2"/>
        <w:numPr>
          <w:ilvl w:val="0"/>
          <w:numId w:val="27"/>
        </w:numPr>
        <w:rPr>
          <w:rFonts w:ascii="Times New Roman" w:hAnsi="Times New Roman"/>
          <w:sz w:val="24"/>
          <w:szCs w:val="36"/>
        </w:rPr>
      </w:pPr>
      <w:bookmarkStart w:id="5" w:name="_Toc223349947"/>
      <w:r w:rsidRPr="00752B98">
        <w:rPr>
          <w:rFonts w:ascii="Times New Roman" w:hAnsi="Times New Roman"/>
          <w:sz w:val="24"/>
          <w:szCs w:val="36"/>
        </w:rPr>
        <w:lastRenderedPageBreak/>
        <w:t>Klientu (elektroenerģijas galalietotāji) plūsma</w:t>
      </w:r>
      <w:bookmarkEnd w:id="0"/>
      <w:bookmarkEnd w:id="5"/>
    </w:p>
    <w:p w14:paraId="41E7E345" w14:textId="77777777" w:rsidR="007C6858" w:rsidRPr="007C6858" w:rsidRDefault="007C6858" w:rsidP="007C6858"/>
    <w:p w14:paraId="2A94E623" w14:textId="7C2F48E2" w:rsidR="007C6858" w:rsidRPr="00820252" w:rsidRDefault="007C6858" w:rsidP="007C6858">
      <w:pPr>
        <w:pStyle w:val="RQMTH3"/>
        <w:numPr>
          <w:ilvl w:val="1"/>
          <w:numId w:val="27"/>
        </w:numPr>
        <w:rPr>
          <w:rFonts w:ascii="Times New Roman" w:hAnsi="Times New Roman" w:cs="Times New Roman"/>
        </w:rPr>
      </w:pPr>
      <w:bookmarkStart w:id="6" w:name="_Toc222752035"/>
      <w:r w:rsidRPr="00820252">
        <w:rPr>
          <w:rFonts w:ascii="Times New Roman" w:hAnsi="Times New Roman" w:cs="Times New Roman"/>
        </w:rPr>
        <w:t xml:space="preserve"> </w:t>
      </w:r>
      <w:bookmarkStart w:id="7" w:name="_Toc223349948"/>
      <w:r w:rsidRPr="00820252">
        <w:rPr>
          <w:rFonts w:ascii="Times New Roman" w:hAnsi="Times New Roman" w:cs="Times New Roman"/>
        </w:rPr>
        <w:t>Klienta un saistīto objektu informācija</w:t>
      </w:r>
      <w:bookmarkEnd w:id="6"/>
      <w:bookmarkEnd w:id="7"/>
    </w:p>
    <w:p w14:paraId="2D4DA548" w14:textId="77777777" w:rsidR="007C6858" w:rsidRPr="00DF0025" w:rsidRDefault="007C6858" w:rsidP="007C6858">
      <w:pPr>
        <w:jc w:val="both"/>
        <w:rPr>
          <w:rFonts w:eastAsia="Calibri"/>
        </w:rPr>
      </w:pPr>
      <w:r w:rsidRPr="00DF0025">
        <w:rPr>
          <w:rFonts w:eastAsia="Calibri"/>
        </w:rPr>
        <w:t>Elektroenerģijas galalietotājiem, tai skaitā fiziskas un juridiskas personas, Portālā jānodrošina piekļuve saviem kontaktinformācijas un pārvaldībā esošo objektu tehniskajiem un patēriņa datiem, un ar to saistītajām funkcionalitātēm atbilstoši klientu plūsmas vajadzībām.</w:t>
      </w:r>
    </w:p>
    <w:p w14:paraId="56852C2C" w14:textId="16EF84AF" w:rsidR="007C6858" w:rsidRPr="00820252" w:rsidRDefault="007C6858" w:rsidP="007C6858">
      <w:pPr>
        <w:pStyle w:val="RQMTH3"/>
        <w:numPr>
          <w:ilvl w:val="1"/>
          <w:numId w:val="27"/>
        </w:numPr>
        <w:rPr>
          <w:rFonts w:ascii="Times New Roman" w:hAnsi="Times New Roman" w:cs="Times New Roman"/>
        </w:rPr>
      </w:pPr>
      <w:bookmarkStart w:id="8" w:name="_Toc222752036"/>
      <w:bookmarkStart w:id="9" w:name="_Toc223349949"/>
      <w:r w:rsidRPr="00820252">
        <w:rPr>
          <w:rFonts w:ascii="Times New Roman" w:hAnsi="Times New Roman" w:cs="Times New Roman"/>
        </w:rPr>
        <w:t>Datu piekļuves tiesību pārvaldība</w:t>
      </w:r>
      <w:bookmarkEnd w:id="8"/>
      <w:bookmarkEnd w:id="9"/>
    </w:p>
    <w:p w14:paraId="4DFC7D68" w14:textId="77777777" w:rsidR="007C6858" w:rsidRPr="00DF0025" w:rsidRDefault="007C6858" w:rsidP="007C6858">
      <w:r w:rsidRPr="00DF0025">
        <w:t>Klientiem jeb elektroenerģijas galalietotājiem Portālā jānodrošina:</w:t>
      </w:r>
    </w:p>
    <w:p w14:paraId="6A63EE6C" w14:textId="77777777" w:rsidR="007C6858" w:rsidRPr="00DF0025" w:rsidRDefault="007C6858" w:rsidP="007C6858">
      <w:pPr>
        <w:pStyle w:val="ListParagraph"/>
        <w:numPr>
          <w:ilvl w:val="0"/>
          <w:numId w:val="6"/>
        </w:numPr>
        <w:spacing w:line="259" w:lineRule="auto"/>
        <w:jc w:val="both"/>
      </w:pPr>
      <w:r w:rsidRPr="00DF0025">
        <w:t>Datu piekļuves tiesību pārvaldība, nodrošinot lietotājam, kā savu persondatu un patēriņa datu īpašniekam, piešķirt Portālā (definētiem datu piekļuves mērķi) piekļuvi, piemēram, objekta tehniskajiem un patēriņa datiem trešajām pusēm.</w:t>
      </w:r>
    </w:p>
    <w:p w14:paraId="16BE97CD" w14:textId="77777777" w:rsidR="007C6858" w:rsidRPr="00DF0025" w:rsidRDefault="007C6858" w:rsidP="007C6858">
      <w:pPr>
        <w:pStyle w:val="ListParagraph"/>
        <w:numPr>
          <w:ilvl w:val="0"/>
          <w:numId w:val="6"/>
        </w:numPr>
        <w:spacing w:line="259" w:lineRule="auto"/>
        <w:jc w:val="both"/>
      </w:pPr>
      <w:r w:rsidRPr="00DF0025">
        <w:t>Lietotāju pārvaldība –  galveno lietotāju un papildlietotāju datu piekļuves Portāla lietotāja kontam.</w:t>
      </w:r>
    </w:p>
    <w:p w14:paraId="28D262E6" w14:textId="77777777" w:rsidR="007C6858" w:rsidRPr="00DF0025" w:rsidRDefault="007C6858" w:rsidP="007C6858">
      <w:pPr>
        <w:pStyle w:val="ListParagraph"/>
        <w:numPr>
          <w:ilvl w:val="0"/>
          <w:numId w:val="6"/>
        </w:numPr>
        <w:spacing w:line="259" w:lineRule="auto"/>
        <w:jc w:val="both"/>
      </w:pPr>
      <w:r w:rsidRPr="00DF0025">
        <w:t>Datu pieprasījumu pārskats, iekļaujot elektroenerģijas tirgus dalībnieku pieprasījumus par klientu un piederošo objektu datiem, kā arī Portāla personas datu kopas un apstrādes pārskatu.</w:t>
      </w:r>
    </w:p>
    <w:p w14:paraId="2A28D9B6" w14:textId="77777777" w:rsidR="007C6858" w:rsidRPr="00820252" w:rsidRDefault="007C6858" w:rsidP="007C6858">
      <w:pPr>
        <w:jc w:val="both"/>
        <w:rPr>
          <w:sz w:val="20"/>
          <w:szCs w:val="20"/>
        </w:rPr>
      </w:pPr>
    </w:p>
    <w:p w14:paraId="2459805A" w14:textId="5D5A9FDD" w:rsidR="007C6858" w:rsidRPr="00D9729F" w:rsidRDefault="007C6858" w:rsidP="007C6858">
      <w:pPr>
        <w:pStyle w:val="Heading2"/>
        <w:numPr>
          <w:ilvl w:val="0"/>
          <w:numId w:val="27"/>
        </w:numPr>
        <w:rPr>
          <w:rFonts w:ascii="Times New Roman" w:hAnsi="Times New Roman"/>
          <w:sz w:val="24"/>
          <w:szCs w:val="36"/>
        </w:rPr>
      </w:pPr>
      <w:bookmarkStart w:id="10" w:name="_Toc222752042"/>
      <w:bookmarkStart w:id="11" w:name="_Toc223349950"/>
      <w:r w:rsidRPr="00D9729F">
        <w:rPr>
          <w:rFonts w:ascii="Times New Roman" w:hAnsi="Times New Roman"/>
          <w:sz w:val="24"/>
          <w:szCs w:val="36"/>
        </w:rPr>
        <w:t>Atvērto datu risinājums</w:t>
      </w:r>
      <w:bookmarkEnd w:id="10"/>
      <w:bookmarkEnd w:id="11"/>
    </w:p>
    <w:p w14:paraId="776A97E6" w14:textId="77777777" w:rsidR="007C6858" w:rsidRPr="00DF0025" w:rsidRDefault="007C6858" w:rsidP="007C6858">
      <w:pPr>
        <w:ind w:firstLine="720"/>
        <w:jc w:val="both"/>
      </w:pPr>
      <w:r w:rsidRPr="00DF0025">
        <w:t>Atvērto datu risinājums paredzēts, lai nodrošinātu publiski pieejamus elektroenerģijas tirgus un nozares datus jebkuram Portāla lietotājam. Šādi dati var tikt izmantoti nozares izpētes vajadzībām, investīciju plānošanai un statistikas vajadzībām. Risinājums paredz papildu sadaļas izveidi Portālā, datu apstrādes risinājuma izveidi (tai skaitā integrāciju ar Datu platformu), API (Application Programming Interface) jeb lietojumprogrammu saskarņu izveidi automatizētai atvērto datu apmaiņai, kā datu kopu aprakstus un datu vizualizācijas.</w:t>
      </w:r>
    </w:p>
    <w:p w14:paraId="3CEEE3D0" w14:textId="7B905B50" w:rsidR="007C6858" w:rsidRDefault="007C6858"/>
    <w:p w14:paraId="1ED4CF6A" w14:textId="390769D5" w:rsidR="007C6858" w:rsidRPr="00D9729F" w:rsidRDefault="007C6858" w:rsidP="00D9729F">
      <w:pPr>
        <w:pStyle w:val="Heading2"/>
        <w:numPr>
          <w:ilvl w:val="0"/>
          <w:numId w:val="27"/>
        </w:numPr>
        <w:rPr>
          <w:rFonts w:ascii="Times New Roman" w:hAnsi="Times New Roman"/>
          <w:sz w:val="24"/>
          <w:szCs w:val="36"/>
        </w:rPr>
      </w:pPr>
      <w:r w:rsidRPr="00D9729F">
        <w:rPr>
          <w:rFonts w:ascii="Times New Roman" w:hAnsi="Times New Roman"/>
          <w:sz w:val="24"/>
          <w:szCs w:val="36"/>
        </w:rPr>
        <w:t xml:space="preserve"> </w:t>
      </w:r>
      <w:bookmarkStart w:id="12" w:name="_Toc223349951"/>
      <w:r w:rsidRPr="00D9729F">
        <w:rPr>
          <w:rFonts w:ascii="Times New Roman" w:hAnsi="Times New Roman"/>
          <w:sz w:val="24"/>
          <w:szCs w:val="36"/>
        </w:rPr>
        <w:t>Tirgus dalībnieku uzņemšanas Datu platformā automatizācija</w:t>
      </w:r>
      <w:bookmarkEnd w:id="12"/>
      <w:r w:rsidRPr="00D9729F">
        <w:rPr>
          <w:rFonts w:ascii="Times New Roman" w:hAnsi="Times New Roman"/>
          <w:sz w:val="24"/>
          <w:szCs w:val="36"/>
        </w:rPr>
        <w:t xml:space="preserve"> </w:t>
      </w:r>
    </w:p>
    <w:p w14:paraId="6525DC8A" w14:textId="16A35C1F" w:rsidR="007C6858" w:rsidRPr="00DF0025" w:rsidRDefault="00DF0025" w:rsidP="00DF0025">
      <w:pPr>
        <w:ind w:firstLine="360"/>
        <w:jc w:val="both"/>
      </w:pPr>
      <w:r>
        <w:t>N</w:t>
      </w:r>
      <w:r w:rsidR="007C6858" w:rsidRPr="00DF0025">
        <w:t>odrošināt jaunu elektroenerģijas tirgus dalībnieku reģistrācijas procesu, kas ietver nepieciešamās informācijas iesniegšanu datu platformas līguma noslēgšanai, lai samazinātu klientu atbalsta manuālo darbību apjomu, paātrinātu lietotāju piekļuves piešķiršanas procesu</w:t>
      </w:r>
    </w:p>
    <w:p w14:paraId="788A7B76" w14:textId="77777777" w:rsidR="007C6858" w:rsidRPr="00DF0025" w:rsidRDefault="007C6858" w:rsidP="007C6858"/>
    <w:p w14:paraId="42DF4A3E" w14:textId="77777777" w:rsidR="007C6858" w:rsidRPr="00D9729F" w:rsidRDefault="007C6858" w:rsidP="00D9729F">
      <w:pPr>
        <w:pStyle w:val="Heading2"/>
        <w:numPr>
          <w:ilvl w:val="0"/>
          <w:numId w:val="27"/>
        </w:numPr>
        <w:rPr>
          <w:rFonts w:ascii="Times New Roman" w:hAnsi="Times New Roman"/>
          <w:sz w:val="24"/>
          <w:szCs w:val="36"/>
        </w:rPr>
      </w:pPr>
      <w:bookmarkStart w:id="13" w:name="_Toc223349952"/>
      <w:r w:rsidRPr="00D9729F">
        <w:rPr>
          <w:rFonts w:ascii="Times New Roman" w:hAnsi="Times New Roman"/>
          <w:sz w:val="24"/>
          <w:szCs w:val="36"/>
        </w:rPr>
        <w:t>Web servisu izstrāde un izmaiņas</w:t>
      </w:r>
      <w:bookmarkEnd w:id="13"/>
    </w:p>
    <w:p w14:paraId="7A9A718F" w14:textId="4E8A9DAD" w:rsidR="007C6858" w:rsidRDefault="00F871F0" w:rsidP="003F0A16">
      <w:pPr>
        <w:ind w:firstLine="360"/>
      </w:pPr>
      <w:r w:rsidRPr="00F871F0">
        <w:t xml:space="preserve">Izstrādes laikā tiks identificēti un veikti pasūtījumi dažādu web-servisu pielāgošanā, atbilstoši </w:t>
      </w:r>
      <w:r>
        <w:t>Pasūtījumu apstrādes procedūru.</w:t>
      </w:r>
    </w:p>
    <w:p w14:paraId="6FDAD750" w14:textId="77777777" w:rsidR="00AB3A0D" w:rsidRDefault="00AB3A0D" w:rsidP="00AB3A0D"/>
    <w:p w14:paraId="49D5725C" w14:textId="463257C0" w:rsidR="00AB3A0D" w:rsidRPr="00AB3A0D" w:rsidRDefault="00AB3A0D" w:rsidP="00AB3A0D">
      <w:pPr>
        <w:pStyle w:val="Heading2"/>
        <w:numPr>
          <w:ilvl w:val="1"/>
          <w:numId w:val="27"/>
        </w:numPr>
        <w:rPr>
          <w:rFonts w:ascii="Times New Roman" w:hAnsi="Times New Roman"/>
          <w:sz w:val="24"/>
          <w:szCs w:val="36"/>
        </w:rPr>
      </w:pPr>
      <w:bookmarkStart w:id="14" w:name="_Toc223349953"/>
      <w:r w:rsidRPr="00AB3A0D">
        <w:rPr>
          <w:rFonts w:ascii="Times New Roman" w:hAnsi="Times New Roman"/>
          <w:sz w:val="24"/>
          <w:szCs w:val="36"/>
        </w:rPr>
        <w:t>Klientu plūsma Portālā</w:t>
      </w:r>
      <w:bookmarkEnd w:id="14"/>
    </w:p>
    <w:p w14:paraId="5D4D39B9" w14:textId="07352131" w:rsidR="00AB3A0D" w:rsidRPr="00AB3A0D" w:rsidRDefault="00AB3A0D" w:rsidP="00AB3A0D">
      <w:pPr>
        <w:pStyle w:val="Heading2"/>
        <w:numPr>
          <w:ilvl w:val="1"/>
          <w:numId w:val="27"/>
        </w:numPr>
        <w:rPr>
          <w:rFonts w:ascii="Times New Roman" w:hAnsi="Times New Roman"/>
          <w:sz w:val="24"/>
          <w:szCs w:val="36"/>
        </w:rPr>
      </w:pPr>
      <w:bookmarkStart w:id="15" w:name="_Toc223349954"/>
      <w:r w:rsidRPr="00AB3A0D">
        <w:rPr>
          <w:rFonts w:ascii="Times New Roman" w:hAnsi="Times New Roman"/>
          <w:sz w:val="24"/>
          <w:szCs w:val="36"/>
        </w:rPr>
        <w:t>Citu SSO tirgus ziņojumu apstrāde Step portālā</w:t>
      </w:r>
      <w:bookmarkEnd w:id="15"/>
      <w:r w:rsidRPr="00AB3A0D">
        <w:rPr>
          <w:rFonts w:ascii="Times New Roman" w:hAnsi="Times New Roman"/>
          <w:sz w:val="24"/>
          <w:szCs w:val="36"/>
        </w:rPr>
        <w:t xml:space="preserve"> </w:t>
      </w:r>
    </w:p>
    <w:p w14:paraId="4B39BAD1" w14:textId="5C67E491" w:rsidR="00AB3A0D" w:rsidRPr="00DF0025" w:rsidRDefault="00AB3A0D" w:rsidP="00AB3A0D">
      <w:pPr>
        <w:pStyle w:val="Heading2"/>
        <w:numPr>
          <w:ilvl w:val="1"/>
          <w:numId w:val="27"/>
        </w:numPr>
        <w:rPr>
          <w:rFonts w:ascii="Times New Roman" w:hAnsi="Times New Roman"/>
          <w:sz w:val="24"/>
          <w:szCs w:val="36"/>
        </w:rPr>
      </w:pPr>
      <w:bookmarkStart w:id="16" w:name="_Toc223349955"/>
      <w:r w:rsidRPr="00DF0025">
        <w:rPr>
          <w:rFonts w:ascii="Times New Roman" w:hAnsi="Times New Roman"/>
          <w:sz w:val="24"/>
          <w:szCs w:val="36"/>
        </w:rPr>
        <w:t>Izveidot WS DSO patēriņa pārskata un apstrādes formas darbības nodrošināšanai</w:t>
      </w:r>
      <w:bookmarkEnd w:id="16"/>
    </w:p>
    <w:sectPr w:rsidR="00AB3A0D" w:rsidRPr="00DF0025" w:rsidSect="00AB3A0D">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23DE9"/>
    <w:multiLevelType w:val="hybridMultilevel"/>
    <w:tmpl w:val="B96C16C2"/>
    <w:lvl w:ilvl="0" w:tplc="F05692E4">
      <w:numFmt w:val="bullet"/>
      <w:lvlText w:val="-"/>
      <w:lvlJc w:val="left"/>
      <w:pPr>
        <w:ind w:left="768" w:hanging="360"/>
      </w:pPr>
      <w:rPr>
        <w:rFonts w:ascii="Calibri Light" w:eastAsia="Times New Roman" w:hAnsi="Calibri Light" w:cs="Calibri Light" w:hint="default"/>
      </w:rPr>
    </w:lvl>
    <w:lvl w:ilvl="1" w:tplc="04260003" w:tentative="1">
      <w:start w:val="1"/>
      <w:numFmt w:val="bullet"/>
      <w:lvlText w:val="o"/>
      <w:lvlJc w:val="left"/>
      <w:pPr>
        <w:ind w:left="1488" w:hanging="360"/>
      </w:pPr>
      <w:rPr>
        <w:rFonts w:ascii="Courier New" w:hAnsi="Courier New" w:cs="Courier New" w:hint="default"/>
      </w:rPr>
    </w:lvl>
    <w:lvl w:ilvl="2" w:tplc="04260005" w:tentative="1">
      <w:start w:val="1"/>
      <w:numFmt w:val="bullet"/>
      <w:lvlText w:val=""/>
      <w:lvlJc w:val="left"/>
      <w:pPr>
        <w:ind w:left="2208" w:hanging="360"/>
      </w:pPr>
      <w:rPr>
        <w:rFonts w:ascii="Wingdings" w:hAnsi="Wingdings" w:hint="default"/>
      </w:rPr>
    </w:lvl>
    <w:lvl w:ilvl="3" w:tplc="04260001" w:tentative="1">
      <w:start w:val="1"/>
      <w:numFmt w:val="bullet"/>
      <w:lvlText w:val=""/>
      <w:lvlJc w:val="left"/>
      <w:pPr>
        <w:ind w:left="2928" w:hanging="360"/>
      </w:pPr>
      <w:rPr>
        <w:rFonts w:ascii="Symbol" w:hAnsi="Symbol" w:hint="default"/>
      </w:rPr>
    </w:lvl>
    <w:lvl w:ilvl="4" w:tplc="04260003" w:tentative="1">
      <w:start w:val="1"/>
      <w:numFmt w:val="bullet"/>
      <w:lvlText w:val="o"/>
      <w:lvlJc w:val="left"/>
      <w:pPr>
        <w:ind w:left="3648" w:hanging="360"/>
      </w:pPr>
      <w:rPr>
        <w:rFonts w:ascii="Courier New" w:hAnsi="Courier New" w:cs="Courier New" w:hint="default"/>
      </w:rPr>
    </w:lvl>
    <w:lvl w:ilvl="5" w:tplc="04260005" w:tentative="1">
      <w:start w:val="1"/>
      <w:numFmt w:val="bullet"/>
      <w:lvlText w:val=""/>
      <w:lvlJc w:val="left"/>
      <w:pPr>
        <w:ind w:left="4368" w:hanging="360"/>
      </w:pPr>
      <w:rPr>
        <w:rFonts w:ascii="Wingdings" w:hAnsi="Wingdings" w:hint="default"/>
      </w:rPr>
    </w:lvl>
    <w:lvl w:ilvl="6" w:tplc="04260001" w:tentative="1">
      <w:start w:val="1"/>
      <w:numFmt w:val="bullet"/>
      <w:lvlText w:val=""/>
      <w:lvlJc w:val="left"/>
      <w:pPr>
        <w:ind w:left="5088" w:hanging="360"/>
      </w:pPr>
      <w:rPr>
        <w:rFonts w:ascii="Symbol" w:hAnsi="Symbol" w:hint="default"/>
      </w:rPr>
    </w:lvl>
    <w:lvl w:ilvl="7" w:tplc="04260003" w:tentative="1">
      <w:start w:val="1"/>
      <w:numFmt w:val="bullet"/>
      <w:lvlText w:val="o"/>
      <w:lvlJc w:val="left"/>
      <w:pPr>
        <w:ind w:left="5808" w:hanging="360"/>
      </w:pPr>
      <w:rPr>
        <w:rFonts w:ascii="Courier New" w:hAnsi="Courier New" w:cs="Courier New" w:hint="default"/>
      </w:rPr>
    </w:lvl>
    <w:lvl w:ilvl="8" w:tplc="04260005" w:tentative="1">
      <w:start w:val="1"/>
      <w:numFmt w:val="bullet"/>
      <w:lvlText w:val=""/>
      <w:lvlJc w:val="left"/>
      <w:pPr>
        <w:ind w:left="6528" w:hanging="360"/>
      </w:pPr>
      <w:rPr>
        <w:rFonts w:ascii="Wingdings" w:hAnsi="Wingdings" w:hint="default"/>
      </w:rPr>
    </w:lvl>
  </w:abstractNum>
  <w:abstractNum w:abstractNumId="1" w15:restartNumberingAfterBreak="0">
    <w:nsid w:val="02AA6670"/>
    <w:multiLevelType w:val="hybridMultilevel"/>
    <w:tmpl w:val="50CCFD42"/>
    <w:lvl w:ilvl="0" w:tplc="DB12D2AE">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A74F8C"/>
    <w:multiLevelType w:val="hybridMultilevel"/>
    <w:tmpl w:val="E6640CAA"/>
    <w:lvl w:ilvl="0" w:tplc="F05692E4">
      <w:numFmt w:val="bullet"/>
      <w:lvlText w:val="-"/>
      <w:lvlJc w:val="left"/>
      <w:pPr>
        <w:ind w:left="720" w:hanging="360"/>
      </w:pPr>
      <w:rPr>
        <w:rFonts w:ascii="Calibri Light" w:eastAsia="Times New Roman" w:hAnsi="Calibri Light" w:cs="Calibri Light"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 w15:restartNumberingAfterBreak="0">
    <w:nsid w:val="041969C2"/>
    <w:multiLevelType w:val="hybridMultilevel"/>
    <w:tmpl w:val="82CC3972"/>
    <w:lvl w:ilvl="0" w:tplc="DB12D2AE">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213D6A"/>
    <w:multiLevelType w:val="hybridMultilevel"/>
    <w:tmpl w:val="AAFE6608"/>
    <w:lvl w:ilvl="0" w:tplc="64DCECD2">
      <w:numFmt w:val="bullet"/>
      <w:lvlText w:val="•"/>
      <w:lvlJc w:val="left"/>
      <w:pPr>
        <w:ind w:left="1080" w:hanging="720"/>
      </w:pPr>
      <w:rPr>
        <w:rFonts w:ascii="Times New Roman" w:eastAsia="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5" w15:restartNumberingAfterBreak="0">
    <w:nsid w:val="08042521"/>
    <w:multiLevelType w:val="hybridMultilevel"/>
    <w:tmpl w:val="35BE004C"/>
    <w:lvl w:ilvl="0" w:tplc="B256030C">
      <w:start w:val="1"/>
      <w:numFmt w:val="decimal"/>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6" w15:restartNumberingAfterBreak="0">
    <w:nsid w:val="0BF97905"/>
    <w:multiLevelType w:val="hybridMultilevel"/>
    <w:tmpl w:val="115EC4BC"/>
    <w:lvl w:ilvl="0" w:tplc="DB12D2AE">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965808"/>
    <w:multiLevelType w:val="hybridMultilevel"/>
    <w:tmpl w:val="EC7E4FC4"/>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8" w15:restartNumberingAfterBreak="0">
    <w:nsid w:val="132E0A4D"/>
    <w:multiLevelType w:val="hybridMultilevel"/>
    <w:tmpl w:val="A2B8018E"/>
    <w:lvl w:ilvl="0" w:tplc="23026824">
      <w:numFmt w:val="bullet"/>
      <w:lvlText w:val="-"/>
      <w:lvlJc w:val="left"/>
      <w:pPr>
        <w:ind w:left="720" w:hanging="360"/>
      </w:pPr>
      <w:rPr>
        <w:rFonts w:ascii="Calibri" w:eastAsiaTheme="minorHAnsi" w:hAnsi="Calibri" w:cs="Calibri"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9" w15:restartNumberingAfterBreak="0">
    <w:nsid w:val="14D90C81"/>
    <w:multiLevelType w:val="hybridMultilevel"/>
    <w:tmpl w:val="E9C61856"/>
    <w:lvl w:ilvl="0" w:tplc="F05692E4">
      <w:numFmt w:val="bullet"/>
      <w:lvlText w:val="-"/>
      <w:lvlJc w:val="left"/>
      <w:pPr>
        <w:ind w:left="720" w:hanging="360"/>
      </w:pPr>
      <w:rPr>
        <w:rFonts w:ascii="Calibri Light" w:eastAsia="Times New Roman" w:hAnsi="Calibri Light" w:cs="Calibri Light"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0" w15:restartNumberingAfterBreak="0">
    <w:nsid w:val="150064F9"/>
    <w:multiLevelType w:val="hybridMultilevel"/>
    <w:tmpl w:val="C5FAB9C8"/>
    <w:lvl w:ilvl="0" w:tplc="A2787146">
      <w:start w:val="6"/>
      <w:numFmt w:val="bullet"/>
      <w:lvlText w:val="-"/>
      <w:lvlJc w:val="left"/>
      <w:pPr>
        <w:ind w:left="720" w:hanging="360"/>
      </w:pPr>
      <w:rPr>
        <w:rFonts w:ascii="Calibri Light" w:eastAsiaTheme="minorHAnsi" w:hAnsi="Calibri Light" w:cs="Calibri Light"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1" w15:restartNumberingAfterBreak="0">
    <w:nsid w:val="19947EF3"/>
    <w:multiLevelType w:val="multilevel"/>
    <w:tmpl w:val="2DDEF55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ECB7C6B"/>
    <w:multiLevelType w:val="hybridMultilevel"/>
    <w:tmpl w:val="D576A2EC"/>
    <w:lvl w:ilvl="0" w:tplc="F05692E4">
      <w:numFmt w:val="bullet"/>
      <w:lvlText w:val="-"/>
      <w:lvlJc w:val="left"/>
      <w:pPr>
        <w:ind w:left="720" w:hanging="360"/>
      </w:pPr>
      <w:rPr>
        <w:rFonts w:ascii="Calibri Light" w:eastAsia="Times New Roman" w:hAnsi="Calibri Light" w:cs="Calibri Light"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3" w15:restartNumberingAfterBreak="0">
    <w:nsid w:val="20441A59"/>
    <w:multiLevelType w:val="hybridMultilevel"/>
    <w:tmpl w:val="2C204CCC"/>
    <w:lvl w:ilvl="0" w:tplc="04260001">
      <w:start w:val="1"/>
      <w:numFmt w:val="bullet"/>
      <w:lvlText w:val=""/>
      <w:lvlJc w:val="left"/>
      <w:pPr>
        <w:ind w:left="1440" w:hanging="360"/>
      </w:pPr>
      <w:rPr>
        <w:rFonts w:ascii="Symbol" w:hAnsi="Symbol" w:hint="default"/>
      </w:rPr>
    </w:lvl>
    <w:lvl w:ilvl="1" w:tplc="04260003" w:tentative="1">
      <w:start w:val="1"/>
      <w:numFmt w:val="bullet"/>
      <w:lvlText w:val="o"/>
      <w:lvlJc w:val="left"/>
      <w:pPr>
        <w:ind w:left="2160" w:hanging="360"/>
      </w:pPr>
      <w:rPr>
        <w:rFonts w:ascii="Courier New" w:hAnsi="Courier New" w:cs="Courier New" w:hint="default"/>
      </w:rPr>
    </w:lvl>
    <w:lvl w:ilvl="2" w:tplc="04260005" w:tentative="1">
      <w:start w:val="1"/>
      <w:numFmt w:val="bullet"/>
      <w:lvlText w:val=""/>
      <w:lvlJc w:val="left"/>
      <w:pPr>
        <w:ind w:left="2880" w:hanging="360"/>
      </w:pPr>
      <w:rPr>
        <w:rFonts w:ascii="Wingdings" w:hAnsi="Wingdings" w:hint="default"/>
      </w:rPr>
    </w:lvl>
    <w:lvl w:ilvl="3" w:tplc="04260001" w:tentative="1">
      <w:start w:val="1"/>
      <w:numFmt w:val="bullet"/>
      <w:lvlText w:val=""/>
      <w:lvlJc w:val="left"/>
      <w:pPr>
        <w:ind w:left="3600" w:hanging="360"/>
      </w:pPr>
      <w:rPr>
        <w:rFonts w:ascii="Symbol" w:hAnsi="Symbol" w:hint="default"/>
      </w:rPr>
    </w:lvl>
    <w:lvl w:ilvl="4" w:tplc="04260003" w:tentative="1">
      <w:start w:val="1"/>
      <w:numFmt w:val="bullet"/>
      <w:lvlText w:val="o"/>
      <w:lvlJc w:val="left"/>
      <w:pPr>
        <w:ind w:left="4320" w:hanging="360"/>
      </w:pPr>
      <w:rPr>
        <w:rFonts w:ascii="Courier New" w:hAnsi="Courier New" w:cs="Courier New" w:hint="default"/>
      </w:rPr>
    </w:lvl>
    <w:lvl w:ilvl="5" w:tplc="04260005" w:tentative="1">
      <w:start w:val="1"/>
      <w:numFmt w:val="bullet"/>
      <w:lvlText w:val=""/>
      <w:lvlJc w:val="left"/>
      <w:pPr>
        <w:ind w:left="5040" w:hanging="360"/>
      </w:pPr>
      <w:rPr>
        <w:rFonts w:ascii="Wingdings" w:hAnsi="Wingdings" w:hint="default"/>
      </w:rPr>
    </w:lvl>
    <w:lvl w:ilvl="6" w:tplc="04260001" w:tentative="1">
      <w:start w:val="1"/>
      <w:numFmt w:val="bullet"/>
      <w:lvlText w:val=""/>
      <w:lvlJc w:val="left"/>
      <w:pPr>
        <w:ind w:left="5760" w:hanging="360"/>
      </w:pPr>
      <w:rPr>
        <w:rFonts w:ascii="Symbol" w:hAnsi="Symbol" w:hint="default"/>
      </w:rPr>
    </w:lvl>
    <w:lvl w:ilvl="7" w:tplc="04260003" w:tentative="1">
      <w:start w:val="1"/>
      <w:numFmt w:val="bullet"/>
      <w:lvlText w:val="o"/>
      <w:lvlJc w:val="left"/>
      <w:pPr>
        <w:ind w:left="6480" w:hanging="360"/>
      </w:pPr>
      <w:rPr>
        <w:rFonts w:ascii="Courier New" w:hAnsi="Courier New" w:cs="Courier New" w:hint="default"/>
      </w:rPr>
    </w:lvl>
    <w:lvl w:ilvl="8" w:tplc="04260005" w:tentative="1">
      <w:start w:val="1"/>
      <w:numFmt w:val="bullet"/>
      <w:lvlText w:val=""/>
      <w:lvlJc w:val="left"/>
      <w:pPr>
        <w:ind w:left="7200" w:hanging="360"/>
      </w:pPr>
      <w:rPr>
        <w:rFonts w:ascii="Wingdings" w:hAnsi="Wingdings" w:hint="default"/>
      </w:rPr>
    </w:lvl>
  </w:abstractNum>
  <w:abstractNum w:abstractNumId="14" w15:restartNumberingAfterBreak="0">
    <w:nsid w:val="23D8569C"/>
    <w:multiLevelType w:val="hybridMultilevel"/>
    <w:tmpl w:val="DEE22E7A"/>
    <w:lvl w:ilvl="0" w:tplc="A2787146">
      <w:start w:val="6"/>
      <w:numFmt w:val="bullet"/>
      <w:lvlText w:val="-"/>
      <w:lvlJc w:val="left"/>
      <w:pPr>
        <w:ind w:left="720" w:hanging="360"/>
      </w:pPr>
      <w:rPr>
        <w:rFonts w:ascii="Calibri Light" w:eastAsiaTheme="minorHAnsi" w:hAnsi="Calibri Light" w:cs="Calibri Light"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5" w15:restartNumberingAfterBreak="0">
    <w:nsid w:val="242842F8"/>
    <w:multiLevelType w:val="hybridMultilevel"/>
    <w:tmpl w:val="B7C45CAC"/>
    <w:lvl w:ilvl="0" w:tplc="F05692E4">
      <w:numFmt w:val="bullet"/>
      <w:lvlText w:val="-"/>
      <w:lvlJc w:val="left"/>
      <w:pPr>
        <w:ind w:left="720" w:hanging="360"/>
      </w:pPr>
      <w:rPr>
        <w:rFonts w:ascii="Calibri Light" w:eastAsia="Times New Roman" w:hAnsi="Calibri Light" w:cs="Calibri Light"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6" w15:restartNumberingAfterBreak="0">
    <w:nsid w:val="26EB2E7E"/>
    <w:multiLevelType w:val="hybridMultilevel"/>
    <w:tmpl w:val="EA00AC08"/>
    <w:lvl w:ilvl="0" w:tplc="64DCECD2">
      <w:numFmt w:val="bullet"/>
      <w:lvlText w:val="•"/>
      <w:lvlJc w:val="left"/>
      <w:pPr>
        <w:ind w:left="1080" w:hanging="720"/>
      </w:pPr>
      <w:rPr>
        <w:rFonts w:ascii="Times New Roman" w:eastAsia="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7" w15:restartNumberingAfterBreak="0">
    <w:nsid w:val="2A930129"/>
    <w:multiLevelType w:val="hybridMultilevel"/>
    <w:tmpl w:val="70ACF2D8"/>
    <w:lvl w:ilvl="0" w:tplc="F05692E4">
      <w:numFmt w:val="bullet"/>
      <w:lvlText w:val="-"/>
      <w:lvlJc w:val="left"/>
      <w:pPr>
        <w:ind w:left="720" w:hanging="360"/>
      </w:pPr>
      <w:rPr>
        <w:rFonts w:ascii="Calibri Light" w:eastAsia="Times New Roman" w:hAnsi="Calibri Light" w:cs="Calibri Light"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8" w15:restartNumberingAfterBreak="0">
    <w:nsid w:val="33700A18"/>
    <w:multiLevelType w:val="hybridMultilevel"/>
    <w:tmpl w:val="F0CC8750"/>
    <w:lvl w:ilvl="0" w:tplc="DB12D2AE">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275F5B"/>
    <w:multiLevelType w:val="hybridMultilevel"/>
    <w:tmpl w:val="CD5E3B80"/>
    <w:lvl w:ilvl="0" w:tplc="F05692E4">
      <w:numFmt w:val="bullet"/>
      <w:lvlText w:val="-"/>
      <w:lvlJc w:val="left"/>
      <w:pPr>
        <w:ind w:left="720" w:hanging="360"/>
      </w:pPr>
      <w:rPr>
        <w:rFonts w:ascii="Calibri Light" w:eastAsia="Times New Roman" w:hAnsi="Calibri Light" w:cs="Calibri Light"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0" w15:restartNumberingAfterBreak="0">
    <w:nsid w:val="390D6322"/>
    <w:multiLevelType w:val="hybridMultilevel"/>
    <w:tmpl w:val="940CF9DA"/>
    <w:lvl w:ilvl="0" w:tplc="DB12D2AE">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A35D48"/>
    <w:multiLevelType w:val="multilevel"/>
    <w:tmpl w:val="B91E6438"/>
    <w:lvl w:ilvl="0">
      <w:start w:val="1"/>
      <w:numFmt w:val="decimal"/>
      <w:lvlText w:val="%1."/>
      <w:lvlJc w:val="left"/>
      <w:pPr>
        <w:ind w:left="643" w:hanging="360"/>
      </w:p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 w15:restartNumberingAfterBreak="0">
    <w:nsid w:val="426307ED"/>
    <w:multiLevelType w:val="hybridMultilevel"/>
    <w:tmpl w:val="91DAF8AE"/>
    <w:lvl w:ilvl="0" w:tplc="DB12D2AE">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E5672E"/>
    <w:multiLevelType w:val="hybridMultilevel"/>
    <w:tmpl w:val="BE60089E"/>
    <w:lvl w:ilvl="0" w:tplc="DB12D2AE">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D533201"/>
    <w:multiLevelType w:val="hybridMultilevel"/>
    <w:tmpl w:val="3A5E810A"/>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5" w15:restartNumberingAfterBreak="0">
    <w:nsid w:val="4D6B39AD"/>
    <w:multiLevelType w:val="hybridMultilevel"/>
    <w:tmpl w:val="E8B63C5E"/>
    <w:lvl w:ilvl="0" w:tplc="F05692E4">
      <w:numFmt w:val="bullet"/>
      <w:lvlText w:val="-"/>
      <w:lvlJc w:val="left"/>
      <w:pPr>
        <w:ind w:left="720" w:hanging="360"/>
      </w:pPr>
      <w:rPr>
        <w:rFonts w:ascii="Calibri Light" w:eastAsia="Times New Roman" w:hAnsi="Calibri Light" w:cs="Calibri Light"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6" w15:restartNumberingAfterBreak="0">
    <w:nsid w:val="51EF71A1"/>
    <w:multiLevelType w:val="hybridMultilevel"/>
    <w:tmpl w:val="9182BAB6"/>
    <w:lvl w:ilvl="0" w:tplc="5C28C784">
      <w:numFmt w:val="bullet"/>
      <w:lvlText w:val="-"/>
      <w:lvlJc w:val="left"/>
      <w:pPr>
        <w:ind w:left="720" w:hanging="360"/>
      </w:pPr>
      <w:rPr>
        <w:rFonts w:ascii="Calibri" w:eastAsiaTheme="minorHAnsi" w:hAnsi="Calibri" w:cs="Calibri"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7" w15:restartNumberingAfterBreak="0">
    <w:nsid w:val="59683007"/>
    <w:multiLevelType w:val="hybridMultilevel"/>
    <w:tmpl w:val="657A645E"/>
    <w:lvl w:ilvl="0" w:tplc="F05692E4">
      <w:numFmt w:val="bullet"/>
      <w:lvlText w:val="-"/>
      <w:lvlJc w:val="left"/>
      <w:pPr>
        <w:ind w:left="720" w:hanging="360"/>
      </w:pPr>
      <w:rPr>
        <w:rFonts w:ascii="Calibri Light" w:eastAsia="Times New Roman" w:hAnsi="Calibri Light" w:cs="Calibri Light"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8" w15:restartNumberingAfterBreak="0">
    <w:nsid w:val="5F2F5FF0"/>
    <w:multiLevelType w:val="hybridMultilevel"/>
    <w:tmpl w:val="9EFCD884"/>
    <w:lvl w:ilvl="0" w:tplc="A2787146">
      <w:start w:val="6"/>
      <w:numFmt w:val="bullet"/>
      <w:lvlText w:val="-"/>
      <w:lvlJc w:val="left"/>
      <w:pPr>
        <w:ind w:left="720" w:hanging="360"/>
      </w:pPr>
      <w:rPr>
        <w:rFonts w:ascii="Calibri Light" w:eastAsiaTheme="minorHAnsi" w:hAnsi="Calibri Light" w:cs="Calibri Light"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9" w15:restartNumberingAfterBreak="0">
    <w:nsid w:val="60B969C6"/>
    <w:multiLevelType w:val="hybridMultilevel"/>
    <w:tmpl w:val="214CD62C"/>
    <w:lvl w:ilvl="0" w:tplc="64DCECD2">
      <w:numFmt w:val="bullet"/>
      <w:lvlText w:val="•"/>
      <w:lvlJc w:val="left"/>
      <w:pPr>
        <w:ind w:left="1080" w:hanging="720"/>
      </w:pPr>
      <w:rPr>
        <w:rFonts w:ascii="Times New Roman" w:eastAsia="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0" w15:restartNumberingAfterBreak="0">
    <w:nsid w:val="6ABD288E"/>
    <w:multiLevelType w:val="hybridMultilevel"/>
    <w:tmpl w:val="1CA65B36"/>
    <w:lvl w:ilvl="0" w:tplc="F05692E4">
      <w:numFmt w:val="bullet"/>
      <w:lvlText w:val="-"/>
      <w:lvlJc w:val="left"/>
      <w:pPr>
        <w:ind w:left="720" w:hanging="360"/>
      </w:pPr>
      <w:rPr>
        <w:rFonts w:ascii="Calibri Light" w:eastAsia="Times New Roman" w:hAnsi="Calibri Light" w:cs="Calibri Light"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1" w15:restartNumberingAfterBreak="0">
    <w:nsid w:val="6C7511BA"/>
    <w:multiLevelType w:val="hybridMultilevel"/>
    <w:tmpl w:val="9BF2FF00"/>
    <w:lvl w:ilvl="0" w:tplc="DB12D2AE">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410499"/>
    <w:multiLevelType w:val="multilevel"/>
    <w:tmpl w:val="2DDEF55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E725678"/>
    <w:multiLevelType w:val="hybridMultilevel"/>
    <w:tmpl w:val="E8B2A21A"/>
    <w:lvl w:ilvl="0" w:tplc="F05692E4">
      <w:numFmt w:val="bullet"/>
      <w:lvlText w:val="-"/>
      <w:lvlJc w:val="left"/>
      <w:pPr>
        <w:ind w:left="720" w:hanging="360"/>
      </w:pPr>
      <w:rPr>
        <w:rFonts w:ascii="Calibri Light" w:eastAsia="Times New Roman" w:hAnsi="Calibri Light" w:cs="Calibri Light"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4" w15:restartNumberingAfterBreak="0">
    <w:nsid w:val="73AE360F"/>
    <w:multiLevelType w:val="multilevel"/>
    <w:tmpl w:val="37D8BDAC"/>
    <w:lvl w:ilvl="0">
      <w:start w:val="1"/>
      <w:numFmt w:val="decimal"/>
      <w:lvlText w:val="%1."/>
      <w:lvlJc w:val="left"/>
      <w:pPr>
        <w:ind w:left="720" w:hanging="360"/>
      </w:pPr>
    </w:lvl>
    <w:lvl w:ilvl="1">
      <w:start w:val="10"/>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79046D52"/>
    <w:multiLevelType w:val="hybridMultilevel"/>
    <w:tmpl w:val="B04CD61C"/>
    <w:lvl w:ilvl="0" w:tplc="DB12D2AE">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352CC2"/>
    <w:multiLevelType w:val="hybridMultilevel"/>
    <w:tmpl w:val="B0C2B72E"/>
    <w:lvl w:ilvl="0" w:tplc="F05692E4">
      <w:numFmt w:val="bullet"/>
      <w:lvlText w:val="-"/>
      <w:lvlJc w:val="left"/>
      <w:pPr>
        <w:ind w:left="720" w:hanging="360"/>
      </w:pPr>
      <w:rPr>
        <w:rFonts w:ascii="Calibri Light" w:eastAsia="Times New Roman" w:hAnsi="Calibri Light" w:cs="Calibri Light"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num w:numId="1" w16cid:durableId="1685354883">
    <w:abstractNumId w:val="27"/>
  </w:num>
  <w:num w:numId="2" w16cid:durableId="2122525085">
    <w:abstractNumId w:val="19"/>
  </w:num>
  <w:num w:numId="3" w16cid:durableId="254440089">
    <w:abstractNumId w:val="12"/>
  </w:num>
  <w:num w:numId="4" w16cid:durableId="1057322313">
    <w:abstractNumId w:val="25"/>
  </w:num>
  <w:num w:numId="5" w16cid:durableId="2021227461">
    <w:abstractNumId w:val="2"/>
  </w:num>
  <w:num w:numId="6" w16cid:durableId="1333335409">
    <w:abstractNumId w:val="21"/>
  </w:num>
  <w:num w:numId="7" w16cid:durableId="1779447043">
    <w:abstractNumId w:val="33"/>
  </w:num>
  <w:num w:numId="8" w16cid:durableId="696546190">
    <w:abstractNumId w:val="30"/>
  </w:num>
  <w:num w:numId="9" w16cid:durableId="931008603">
    <w:abstractNumId w:val="9"/>
  </w:num>
  <w:num w:numId="10" w16cid:durableId="370233325">
    <w:abstractNumId w:val="36"/>
  </w:num>
  <w:num w:numId="11" w16cid:durableId="187182340">
    <w:abstractNumId w:val="17"/>
  </w:num>
  <w:num w:numId="12" w16cid:durableId="1227110857">
    <w:abstractNumId w:val="15"/>
  </w:num>
  <w:num w:numId="13" w16cid:durableId="2070110424">
    <w:abstractNumId w:val="0"/>
  </w:num>
  <w:num w:numId="14" w16cid:durableId="585499096">
    <w:abstractNumId w:val="34"/>
  </w:num>
  <w:num w:numId="15" w16cid:durableId="287205238">
    <w:abstractNumId w:val="23"/>
  </w:num>
  <w:num w:numId="16" w16cid:durableId="45304047">
    <w:abstractNumId w:val="20"/>
  </w:num>
  <w:num w:numId="17" w16cid:durableId="1970894648">
    <w:abstractNumId w:val="31"/>
  </w:num>
  <w:num w:numId="18" w16cid:durableId="1663849995">
    <w:abstractNumId w:val="18"/>
  </w:num>
  <w:num w:numId="19" w16cid:durableId="1562864353">
    <w:abstractNumId w:val="3"/>
  </w:num>
  <w:num w:numId="20" w16cid:durableId="453251724">
    <w:abstractNumId w:val="22"/>
  </w:num>
  <w:num w:numId="21" w16cid:durableId="523860026">
    <w:abstractNumId w:val="6"/>
  </w:num>
  <w:num w:numId="22" w16cid:durableId="1767381043">
    <w:abstractNumId w:val="1"/>
  </w:num>
  <w:num w:numId="23" w16cid:durableId="1315178075">
    <w:abstractNumId w:val="35"/>
  </w:num>
  <w:num w:numId="24" w16cid:durableId="930165878">
    <w:abstractNumId w:val="28"/>
  </w:num>
  <w:num w:numId="25" w16cid:durableId="1773938434">
    <w:abstractNumId w:val="14"/>
  </w:num>
  <w:num w:numId="26" w16cid:durableId="1490175057">
    <w:abstractNumId w:val="10"/>
  </w:num>
  <w:num w:numId="27" w16cid:durableId="1120882148">
    <w:abstractNumId w:val="11"/>
  </w:num>
  <w:num w:numId="28" w16cid:durableId="445273611">
    <w:abstractNumId w:val="32"/>
  </w:num>
  <w:num w:numId="29" w16cid:durableId="938174431">
    <w:abstractNumId w:val="7"/>
  </w:num>
  <w:num w:numId="30" w16cid:durableId="831219919">
    <w:abstractNumId w:val="13"/>
  </w:num>
  <w:num w:numId="31" w16cid:durableId="133764502">
    <w:abstractNumId w:val="24"/>
  </w:num>
  <w:num w:numId="32" w16cid:durableId="1916476685">
    <w:abstractNumId w:val="16"/>
  </w:num>
  <w:num w:numId="33" w16cid:durableId="800076496">
    <w:abstractNumId w:val="4"/>
  </w:num>
  <w:num w:numId="34" w16cid:durableId="974334300">
    <w:abstractNumId w:val="29"/>
  </w:num>
  <w:num w:numId="35" w16cid:durableId="240919090">
    <w:abstractNumId w:val="8"/>
  </w:num>
  <w:num w:numId="36" w16cid:durableId="1047295955">
    <w:abstractNumId w:val="26"/>
  </w:num>
  <w:num w:numId="37" w16cid:durableId="25247563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6858"/>
    <w:rsid w:val="00137590"/>
    <w:rsid w:val="001A23F3"/>
    <w:rsid w:val="001D1749"/>
    <w:rsid w:val="003479D5"/>
    <w:rsid w:val="003F0A16"/>
    <w:rsid w:val="00400C2B"/>
    <w:rsid w:val="004C725B"/>
    <w:rsid w:val="006D3BDF"/>
    <w:rsid w:val="007C6858"/>
    <w:rsid w:val="008305E6"/>
    <w:rsid w:val="008D7149"/>
    <w:rsid w:val="00AB3A0D"/>
    <w:rsid w:val="00B8690A"/>
    <w:rsid w:val="00BA6399"/>
    <w:rsid w:val="00CC7C3A"/>
    <w:rsid w:val="00D5112E"/>
    <w:rsid w:val="00D52C19"/>
    <w:rsid w:val="00D9729F"/>
    <w:rsid w:val="00DF0025"/>
    <w:rsid w:val="00EF7CE5"/>
    <w:rsid w:val="00F871F0"/>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1277F7"/>
  <w15:chartTrackingRefBased/>
  <w15:docId w15:val="{665C78B9-6576-49FC-97F7-4C57010F01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v-LV"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6858"/>
    <w:pPr>
      <w:spacing w:after="0" w:line="240" w:lineRule="auto"/>
    </w:pPr>
    <w:rPr>
      <w:rFonts w:ascii="Times New Roman" w:eastAsia="Times New Roman" w:hAnsi="Times New Roman" w:cs="Times New Roman"/>
      <w:kern w:val="0"/>
      <w:sz w:val="24"/>
      <w:szCs w:val="24"/>
      <w:lang w:eastAsia="lv-LV"/>
      <w14:ligatures w14:val="none"/>
    </w:rPr>
  </w:style>
  <w:style w:type="paragraph" w:styleId="Heading1">
    <w:name w:val="heading 1"/>
    <w:basedOn w:val="Normal"/>
    <w:next w:val="Normal"/>
    <w:link w:val="Heading1Char"/>
    <w:uiPriority w:val="9"/>
    <w:qFormat/>
    <w:rsid w:val="007C685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RQM SUB"/>
    <w:basedOn w:val="Normal"/>
    <w:next w:val="Normal"/>
    <w:link w:val="Heading2Char"/>
    <w:uiPriority w:val="9"/>
    <w:unhideWhenUsed/>
    <w:qFormat/>
    <w:rsid w:val="007C685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C685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C685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C685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C685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C685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C685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C685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C6858"/>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RQM SUB Char"/>
    <w:basedOn w:val="DefaultParagraphFont"/>
    <w:link w:val="Heading2"/>
    <w:uiPriority w:val="9"/>
    <w:rsid w:val="007C685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C685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C685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C685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C685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C685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C685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C6858"/>
    <w:rPr>
      <w:rFonts w:eastAsiaTheme="majorEastAsia" w:cstheme="majorBidi"/>
      <w:color w:val="272727" w:themeColor="text1" w:themeTint="D8"/>
    </w:rPr>
  </w:style>
  <w:style w:type="paragraph" w:styleId="Title">
    <w:name w:val="Title"/>
    <w:basedOn w:val="Normal"/>
    <w:next w:val="Normal"/>
    <w:link w:val="TitleChar"/>
    <w:uiPriority w:val="10"/>
    <w:qFormat/>
    <w:rsid w:val="007C685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C685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C685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C685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C6858"/>
    <w:pPr>
      <w:spacing w:before="160"/>
      <w:jc w:val="center"/>
    </w:pPr>
    <w:rPr>
      <w:i/>
      <w:iCs/>
      <w:color w:val="404040" w:themeColor="text1" w:themeTint="BF"/>
    </w:rPr>
  </w:style>
  <w:style w:type="character" w:customStyle="1" w:styleId="QuoteChar">
    <w:name w:val="Quote Char"/>
    <w:basedOn w:val="DefaultParagraphFont"/>
    <w:link w:val="Quote"/>
    <w:uiPriority w:val="29"/>
    <w:rsid w:val="007C6858"/>
    <w:rPr>
      <w:i/>
      <w:iCs/>
      <w:color w:val="404040" w:themeColor="text1" w:themeTint="BF"/>
    </w:rPr>
  </w:style>
  <w:style w:type="paragraph" w:styleId="ListParagraph">
    <w:name w:val="List Paragraph"/>
    <w:aliases w:val="2,Bullet 1,Bullet Points,Colorful List - Accent 11,Dot pt,F5 List Paragraph,H&amp;P List Paragraph,Indicator Text,List Paragraph Char Char Char,List Paragraph1,List Paragraph11,List Paragraph12,MAIN CONTENT,No Spacing1,Numbered Para 1,Strip"/>
    <w:basedOn w:val="Normal"/>
    <w:link w:val="ListParagraphChar"/>
    <w:uiPriority w:val="34"/>
    <w:qFormat/>
    <w:rsid w:val="007C6858"/>
    <w:pPr>
      <w:ind w:left="720"/>
      <w:contextualSpacing/>
    </w:pPr>
  </w:style>
  <w:style w:type="character" w:styleId="IntenseEmphasis">
    <w:name w:val="Intense Emphasis"/>
    <w:basedOn w:val="DefaultParagraphFont"/>
    <w:uiPriority w:val="21"/>
    <w:qFormat/>
    <w:rsid w:val="007C6858"/>
    <w:rPr>
      <w:i/>
      <w:iCs/>
      <w:color w:val="0F4761" w:themeColor="accent1" w:themeShade="BF"/>
    </w:rPr>
  </w:style>
  <w:style w:type="paragraph" w:styleId="IntenseQuote">
    <w:name w:val="Intense Quote"/>
    <w:basedOn w:val="Normal"/>
    <w:next w:val="Normal"/>
    <w:link w:val="IntenseQuoteChar"/>
    <w:uiPriority w:val="30"/>
    <w:qFormat/>
    <w:rsid w:val="007C685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C6858"/>
    <w:rPr>
      <w:i/>
      <w:iCs/>
      <w:color w:val="0F4761" w:themeColor="accent1" w:themeShade="BF"/>
    </w:rPr>
  </w:style>
  <w:style w:type="character" w:styleId="IntenseReference">
    <w:name w:val="Intense Reference"/>
    <w:basedOn w:val="DefaultParagraphFont"/>
    <w:uiPriority w:val="32"/>
    <w:qFormat/>
    <w:rsid w:val="007C6858"/>
    <w:rPr>
      <w:b/>
      <w:bCs/>
      <w:smallCaps/>
      <w:color w:val="0F4761" w:themeColor="accent1" w:themeShade="BF"/>
      <w:spacing w:val="5"/>
    </w:rPr>
  </w:style>
  <w:style w:type="table" w:styleId="TableGrid">
    <w:name w:val="Table Grid"/>
    <w:aliases w:val="CV table,Table Grid Body Text,Piedavajuma tabula stils"/>
    <w:basedOn w:val="TableNormal"/>
    <w:uiPriority w:val="39"/>
    <w:rsid w:val="007C6858"/>
    <w:pPr>
      <w:spacing w:after="0" w:line="240" w:lineRule="auto"/>
    </w:pPr>
    <w:rPr>
      <w:rFonts w:ascii="Calibri" w:eastAsia="Calibri" w:hAnsi="Calibri" w:cs="Times New Roman"/>
      <w:kern w:val="0"/>
      <w:sz w:val="20"/>
      <w:szCs w:val="20"/>
      <w:lang w:eastAsia="lv-LV"/>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2 Char,Bullet 1 Char,Bullet Points Char,Colorful List - Accent 11 Char,Dot pt Char,F5 List Paragraph Char,H&amp;P List Paragraph Char,Indicator Text Char,List Paragraph Char Char Char Char,List Paragraph1 Char,List Paragraph11 Char"/>
    <w:link w:val="ListParagraph"/>
    <w:uiPriority w:val="34"/>
    <w:qFormat/>
    <w:locked/>
    <w:rsid w:val="007C6858"/>
  </w:style>
  <w:style w:type="paragraph" w:customStyle="1" w:styleId="RQMTGENERALHEADING">
    <w:name w:val="RQMT GENERAL HEADING"/>
    <w:basedOn w:val="Normal"/>
    <w:link w:val="RQMTGENERALHEADINGChar"/>
    <w:qFormat/>
    <w:rsid w:val="007C6858"/>
    <w:pPr>
      <w:spacing w:after="160" w:line="259" w:lineRule="auto"/>
    </w:pPr>
    <w:rPr>
      <w:rFonts w:asciiTheme="minorHAnsi" w:eastAsiaTheme="minorHAnsi" w:hAnsiTheme="minorHAnsi" w:cstheme="minorBidi"/>
      <w:kern w:val="2"/>
      <w:sz w:val="22"/>
      <w:szCs w:val="22"/>
      <w:lang w:val="en-US" w:eastAsia="en-US"/>
      <w14:ligatures w14:val="standardContextual"/>
    </w:rPr>
  </w:style>
  <w:style w:type="character" w:customStyle="1" w:styleId="RQMTGENERALHEADINGChar">
    <w:name w:val="RQMT GENERAL HEADING Char"/>
    <w:basedOn w:val="DefaultParagraphFont"/>
    <w:link w:val="RQMTGENERALHEADING"/>
    <w:rsid w:val="007C6858"/>
    <w:rPr>
      <w:lang w:val="en-US"/>
    </w:rPr>
  </w:style>
  <w:style w:type="paragraph" w:customStyle="1" w:styleId="RQMTH3">
    <w:name w:val="RQMT H3"/>
    <w:basedOn w:val="Heading3"/>
    <w:qFormat/>
    <w:rsid w:val="007C6858"/>
    <w:rPr>
      <w:rFonts w:ascii="Calibri Light" w:hAnsi="Calibri Light"/>
      <w:b/>
      <w:color w:val="auto"/>
      <w:sz w:val="22"/>
    </w:rPr>
  </w:style>
  <w:style w:type="character" w:styleId="CommentReference">
    <w:name w:val="annotation reference"/>
    <w:uiPriority w:val="99"/>
    <w:unhideWhenUsed/>
    <w:rsid w:val="007C6858"/>
    <w:rPr>
      <w:sz w:val="16"/>
      <w:szCs w:val="16"/>
    </w:rPr>
  </w:style>
  <w:style w:type="paragraph" w:styleId="CommentText">
    <w:name w:val="annotation text"/>
    <w:basedOn w:val="Normal"/>
    <w:link w:val="CommentTextChar"/>
    <w:uiPriority w:val="99"/>
    <w:unhideWhenUsed/>
    <w:rsid w:val="007C6858"/>
    <w:rPr>
      <w:sz w:val="20"/>
      <w:szCs w:val="20"/>
      <w:lang w:val="x-none" w:eastAsia="x-none"/>
    </w:rPr>
  </w:style>
  <w:style w:type="character" w:customStyle="1" w:styleId="CommentTextChar">
    <w:name w:val="Comment Text Char"/>
    <w:basedOn w:val="DefaultParagraphFont"/>
    <w:link w:val="CommentText"/>
    <w:uiPriority w:val="99"/>
    <w:rsid w:val="007C6858"/>
    <w:rPr>
      <w:rFonts w:ascii="Times New Roman" w:eastAsia="Times New Roman" w:hAnsi="Times New Roman" w:cs="Times New Roman"/>
      <w:kern w:val="0"/>
      <w:sz w:val="20"/>
      <w:szCs w:val="20"/>
      <w:lang w:val="x-none" w:eastAsia="x-none"/>
      <w14:ligatures w14:val="none"/>
    </w:rPr>
  </w:style>
  <w:style w:type="paragraph" w:styleId="TOCHeading">
    <w:name w:val="TOC Heading"/>
    <w:basedOn w:val="Heading1"/>
    <w:next w:val="Normal"/>
    <w:uiPriority w:val="39"/>
    <w:unhideWhenUsed/>
    <w:qFormat/>
    <w:rsid w:val="00D5112E"/>
    <w:pPr>
      <w:spacing w:before="240" w:after="0" w:line="259" w:lineRule="auto"/>
      <w:outlineLvl w:val="9"/>
    </w:pPr>
    <w:rPr>
      <w:sz w:val="32"/>
      <w:szCs w:val="32"/>
      <w:lang w:val="en-US" w:eastAsia="en-US"/>
    </w:rPr>
  </w:style>
  <w:style w:type="paragraph" w:styleId="TOC2">
    <w:name w:val="toc 2"/>
    <w:basedOn w:val="Normal"/>
    <w:next w:val="Normal"/>
    <w:autoRedefine/>
    <w:uiPriority w:val="39"/>
    <w:unhideWhenUsed/>
    <w:rsid w:val="00D5112E"/>
    <w:pPr>
      <w:spacing w:after="100"/>
      <w:ind w:left="240"/>
    </w:pPr>
  </w:style>
  <w:style w:type="paragraph" w:styleId="TOC3">
    <w:name w:val="toc 3"/>
    <w:basedOn w:val="Normal"/>
    <w:next w:val="Normal"/>
    <w:autoRedefine/>
    <w:uiPriority w:val="39"/>
    <w:unhideWhenUsed/>
    <w:rsid w:val="00D5112E"/>
    <w:pPr>
      <w:spacing w:after="100"/>
      <w:ind w:left="480"/>
    </w:pPr>
  </w:style>
  <w:style w:type="character" w:styleId="Hyperlink">
    <w:name w:val="Hyperlink"/>
    <w:basedOn w:val="DefaultParagraphFont"/>
    <w:uiPriority w:val="99"/>
    <w:unhideWhenUsed/>
    <w:rsid w:val="00D5112E"/>
    <w:rPr>
      <w:color w:val="467886" w:themeColor="hyperlink"/>
      <w:u w:val="single"/>
    </w:rPr>
  </w:style>
  <w:style w:type="paragraph" w:styleId="TOC1">
    <w:name w:val="toc 1"/>
    <w:basedOn w:val="Normal"/>
    <w:next w:val="Normal"/>
    <w:autoRedefine/>
    <w:uiPriority w:val="39"/>
    <w:unhideWhenUsed/>
    <w:rsid w:val="00137590"/>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C3D28C-8EE7-42DE-8A39-A5FE39A69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Pages>
  <Words>3391</Words>
  <Characters>1934</Characters>
  <Application>Microsoft Office Word</Application>
  <DocSecurity>0</DocSecurity>
  <Lines>16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Aivis Kasparāns</dc:creator>
  <cp:keywords/>
  <dc:description/>
  <cp:lastModifiedBy>Aivis Kasparāns</cp:lastModifiedBy>
  <cp:revision>4</cp:revision>
  <dcterms:created xsi:type="dcterms:W3CDTF">2026-03-02T11:12:00Z</dcterms:created>
  <dcterms:modified xsi:type="dcterms:W3CDTF">2026-03-02T11:19:00Z</dcterms:modified>
</cp:coreProperties>
</file>